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4A3F" w:rsidRDefault="00EA4A3F" w:rsidP="00EA4A3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EA4A3F">
        <w:rPr>
          <w:rFonts w:ascii="Times New Roman" w:hAnsi="Times New Roman" w:cs="Times New Roman"/>
          <w:sz w:val="28"/>
          <w:szCs w:val="28"/>
        </w:rPr>
        <w:t>7МЕТОДЫ СТАНДАРТИЗАЦИИИ: УНИФИКАЦИЯ, ТИПИЗАЦИЯ</w:t>
      </w:r>
    </w:p>
    <w:p w:rsidR="00EA4A3F" w:rsidRDefault="00EA4A3F" w:rsidP="00EA4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A4A3F" w:rsidRPr="00EA4A3F" w:rsidRDefault="00EA4A3F" w:rsidP="00EA4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A4A3F" w:rsidRPr="00EA4A3F" w:rsidRDefault="00EA4A3F" w:rsidP="00EA4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4A3F">
        <w:rPr>
          <w:rFonts w:ascii="Times New Roman" w:hAnsi="Times New Roman" w:cs="Times New Roman"/>
          <w:sz w:val="28"/>
          <w:szCs w:val="28"/>
        </w:rPr>
        <w:t xml:space="preserve">7.1 Унификация  </w:t>
      </w:r>
      <w:proofErr w:type="gramStart"/>
      <w:r w:rsidRPr="00EA4A3F">
        <w:rPr>
          <w:rFonts w:ascii="Times New Roman" w:hAnsi="Times New Roman" w:cs="Times New Roman"/>
          <w:sz w:val="28"/>
          <w:szCs w:val="28"/>
        </w:rPr>
        <w:t>–э</w:t>
      </w:r>
      <w:proofErr w:type="gramEnd"/>
      <w:r w:rsidRPr="00EA4A3F">
        <w:rPr>
          <w:rFonts w:ascii="Times New Roman" w:hAnsi="Times New Roman" w:cs="Times New Roman"/>
          <w:sz w:val="28"/>
          <w:szCs w:val="28"/>
        </w:rPr>
        <w:t xml:space="preserve">то приведение объектов одинакового функционального на-значения  к  единообразию  (например,  к  оптимальной  конструкции)  по  установлен-ному признаку и рациональное сокращение числа </w:t>
      </w:r>
      <w:r>
        <w:rPr>
          <w:rFonts w:ascii="Times New Roman" w:hAnsi="Times New Roman" w:cs="Times New Roman"/>
          <w:sz w:val="28"/>
          <w:szCs w:val="28"/>
        </w:rPr>
        <w:t xml:space="preserve">этих объектов на основе данных </w:t>
      </w:r>
      <w:r w:rsidRPr="00EA4A3F">
        <w:rPr>
          <w:rFonts w:ascii="Times New Roman" w:hAnsi="Times New Roman" w:cs="Times New Roman"/>
          <w:sz w:val="28"/>
          <w:szCs w:val="28"/>
        </w:rPr>
        <w:t>об их эффективной применяемости. Таким образом,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4A3F">
        <w:rPr>
          <w:rFonts w:ascii="Times New Roman" w:hAnsi="Times New Roman" w:cs="Times New Roman"/>
          <w:sz w:val="28"/>
          <w:szCs w:val="28"/>
        </w:rPr>
        <w:t>унификации устанавливают минимально необходимое, но достаточное число т</w:t>
      </w:r>
      <w:r>
        <w:rPr>
          <w:rFonts w:ascii="Times New Roman" w:hAnsi="Times New Roman" w:cs="Times New Roman"/>
          <w:sz w:val="28"/>
          <w:szCs w:val="28"/>
        </w:rPr>
        <w:t>ипов, видов, типоразмеров, изде</w:t>
      </w:r>
      <w:r w:rsidRPr="00EA4A3F">
        <w:rPr>
          <w:rFonts w:ascii="Times New Roman" w:hAnsi="Times New Roman" w:cs="Times New Roman"/>
          <w:sz w:val="28"/>
          <w:szCs w:val="28"/>
        </w:rPr>
        <w:t>лий, сборочных единиц и деталей, обладающих высокими показателями качества и полной взаимозаменяемостью.</w:t>
      </w:r>
    </w:p>
    <w:p w:rsidR="00EA4A3F" w:rsidRPr="00EA4A3F" w:rsidRDefault="00EA4A3F" w:rsidP="00EA4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4A3F">
        <w:rPr>
          <w:rFonts w:ascii="Times New Roman" w:hAnsi="Times New Roman" w:cs="Times New Roman"/>
          <w:sz w:val="28"/>
          <w:szCs w:val="28"/>
        </w:rPr>
        <w:t>Взаимозаменяемость  – пригодность  одного  изделия, процесса,  услуги  для  и с-пользования вместо другого изделия, процесса, усл</w:t>
      </w:r>
      <w:r>
        <w:rPr>
          <w:rFonts w:ascii="Times New Roman" w:hAnsi="Times New Roman" w:cs="Times New Roman"/>
          <w:sz w:val="28"/>
          <w:szCs w:val="28"/>
        </w:rPr>
        <w:t xml:space="preserve">уги в целях выполнения одних и </w:t>
      </w:r>
      <w:r w:rsidRPr="00EA4A3F">
        <w:rPr>
          <w:rFonts w:ascii="Times New Roman" w:hAnsi="Times New Roman" w:cs="Times New Roman"/>
          <w:sz w:val="28"/>
          <w:szCs w:val="28"/>
        </w:rPr>
        <w:t xml:space="preserve">тех же требований. </w:t>
      </w:r>
    </w:p>
    <w:p w:rsidR="00EA4A3F" w:rsidRPr="00EA4A3F" w:rsidRDefault="00EA4A3F" w:rsidP="00EA4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4A3F">
        <w:rPr>
          <w:rFonts w:ascii="Times New Roman" w:hAnsi="Times New Roman" w:cs="Times New Roman"/>
          <w:sz w:val="28"/>
          <w:szCs w:val="28"/>
        </w:rPr>
        <w:t>Типоразмером  называют  такой  предмет  производ</w:t>
      </w:r>
      <w:r>
        <w:rPr>
          <w:rFonts w:ascii="Times New Roman" w:hAnsi="Times New Roman" w:cs="Times New Roman"/>
          <w:sz w:val="28"/>
          <w:szCs w:val="28"/>
        </w:rPr>
        <w:t xml:space="preserve">ства  (деталь,  узел,  машину, </w:t>
      </w:r>
      <w:r w:rsidRPr="00EA4A3F">
        <w:rPr>
          <w:rFonts w:ascii="Times New Roman" w:hAnsi="Times New Roman" w:cs="Times New Roman"/>
          <w:sz w:val="28"/>
          <w:szCs w:val="28"/>
        </w:rPr>
        <w:t>прибор),  который  имеет  определённую  конструкцию  (присущую  только  данному предмету), конкретные параметры и размеры и записывается отдельной позицией в графу спецификации изделия.</w:t>
      </w:r>
    </w:p>
    <w:p w:rsidR="00EA4A3F" w:rsidRPr="00EA4A3F" w:rsidRDefault="00EA4A3F" w:rsidP="00EA4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4A3F">
        <w:rPr>
          <w:rFonts w:ascii="Times New Roman" w:hAnsi="Times New Roman" w:cs="Times New Roman"/>
          <w:sz w:val="28"/>
          <w:szCs w:val="28"/>
        </w:rPr>
        <w:t>7.2 Унификация помогает выделить отдельны</w:t>
      </w:r>
      <w:r>
        <w:rPr>
          <w:rFonts w:ascii="Times New Roman" w:hAnsi="Times New Roman" w:cs="Times New Roman"/>
          <w:sz w:val="28"/>
          <w:szCs w:val="28"/>
        </w:rPr>
        <w:t xml:space="preserve">е образцы, прототипы которых в </w:t>
      </w:r>
      <w:r w:rsidRPr="00EA4A3F">
        <w:rPr>
          <w:rFonts w:ascii="Times New Roman" w:hAnsi="Times New Roman" w:cs="Times New Roman"/>
          <w:sz w:val="28"/>
          <w:szCs w:val="28"/>
        </w:rPr>
        <w:t>тех или иных размерах и параметрических вариан</w:t>
      </w:r>
      <w:r>
        <w:rPr>
          <w:rFonts w:ascii="Times New Roman" w:hAnsi="Times New Roman" w:cs="Times New Roman"/>
          <w:sz w:val="28"/>
          <w:szCs w:val="28"/>
        </w:rPr>
        <w:t>тах применяются во  многих изде</w:t>
      </w:r>
      <w:r w:rsidRPr="00EA4A3F">
        <w:rPr>
          <w:rFonts w:ascii="Times New Roman" w:hAnsi="Times New Roman" w:cs="Times New Roman"/>
          <w:sz w:val="28"/>
          <w:szCs w:val="28"/>
        </w:rPr>
        <w:t xml:space="preserve">лиях. Выделение этих представителей и всех их прототипов, расположение их в ряд по  возрастающей  или  убывающей  величине  основного  параметра,  упорядочение </w:t>
      </w:r>
    </w:p>
    <w:p w:rsidR="00EA4A3F" w:rsidRPr="00EA4A3F" w:rsidRDefault="00EA4A3F" w:rsidP="00EA4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4A3F">
        <w:rPr>
          <w:rFonts w:ascii="Times New Roman" w:hAnsi="Times New Roman" w:cs="Times New Roman"/>
          <w:sz w:val="28"/>
          <w:szCs w:val="28"/>
        </w:rPr>
        <w:t xml:space="preserve">этого  ряда  в  соответствии  с  рядами  предпочтительных  чисел  позволяет  создавать </w:t>
      </w:r>
    </w:p>
    <w:p w:rsidR="00EA4A3F" w:rsidRPr="00EA4A3F" w:rsidRDefault="00EA4A3F" w:rsidP="00EA4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4A3F">
        <w:rPr>
          <w:rFonts w:ascii="Times New Roman" w:hAnsi="Times New Roman" w:cs="Times New Roman"/>
          <w:sz w:val="28"/>
          <w:szCs w:val="28"/>
        </w:rPr>
        <w:t>типы объектов  и типоразмеров. Кроме того, поя</w:t>
      </w:r>
      <w:r>
        <w:rPr>
          <w:rFonts w:ascii="Times New Roman" w:hAnsi="Times New Roman" w:cs="Times New Roman"/>
          <w:sz w:val="28"/>
          <w:szCs w:val="28"/>
        </w:rPr>
        <w:t>вление благодаря унификации дос</w:t>
      </w:r>
      <w:r w:rsidRPr="00EA4A3F">
        <w:rPr>
          <w:rFonts w:ascii="Times New Roman" w:hAnsi="Times New Roman" w:cs="Times New Roman"/>
          <w:sz w:val="28"/>
          <w:szCs w:val="28"/>
        </w:rPr>
        <w:t xml:space="preserve">таточно большого спроса на отдельные детали и </w:t>
      </w:r>
      <w:r>
        <w:rPr>
          <w:rFonts w:ascii="Times New Roman" w:hAnsi="Times New Roman" w:cs="Times New Roman"/>
          <w:sz w:val="28"/>
          <w:szCs w:val="28"/>
        </w:rPr>
        <w:t xml:space="preserve">узлы, приводящего к укрупнению </w:t>
      </w:r>
      <w:r w:rsidRPr="00EA4A3F">
        <w:rPr>
          <w:rFonts w:ascii="Times New Roman" w:hAnsi="Times New Roman" w:cs="Times New Roman"/>
          <w:sz w:val="28"/>
          <w:szCs w:val="28"/>
        </w:rPr>
        <w:t>партий, дает возможность даже на заводах с ед</w:t>
      </w:r>
      <w:r>
        <w:rPr>
          <w:rFonts w:ascii="Times New Roman" w:hAnsi="Times New Roman" w:cs="Times New Roman"/>
          <w:sz w:val="28"/>
          <w:szCs w:val="28"/>
        </w:rPr>
        <w:t>иничным типом производства огра</w:t>
      </w:r>
      <w:r w:rsidRPr="00EA4A3F">
        <w:rPr>
          <w:rFonts w:ascii="Times New Roman" w:hAnsi="Times New Roman" w:cs="Times New Roman"/>
          <w:sz w:val="28"/>
          <w:szCs w:val="28"/>
        </w:rPr>
        <w:t>ничивать  поточное  изготовление,  создавать специализированные  линии,  участки, цеха.</w:t>
      </w:r>
    </w:p>
    <w:p w:rsidR="00EA4A3F" w:rsidRPr="00EA4A3F" w:rsidRDefault="00EA4A3F" w:rsidP="00EA4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4A3F">
        <w:rPr>
          <w:rFonts w:ascii="Times New Roman" w:hAnsi="Times New Roman" w:cs="Times New Roman"/>
          <w:sz w:val="28"/>
          <w:szCs w:val="28"/>
        </w:rPr>
        <w:t>7.3</w:t>
      </w:r>
      <w:proofErr w:type="gramStart"/>
      <w:r w:rsidRPr="00EA4A3F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EA4A3F">
        <w:rPr>
          <w:rFonts w:ascii="Times New Roman" w:hAnsi="Times New Roman" w:cs="Times New Roman"/>
          <w:sz w:val="28"/>
          <w:szCs w:val="28"/>
        </w:rPr>
        <w:t xml:space="preserve"> настоящее время перед унификацией стоят следующие задачи:</w:t>
      </w:r>
    </w:p>
    <w:p w:rsidR="00EA4A3F" w:rsidRPr="00EA4A3F" w:rsidRDefault="00EA4A3F" w:rsidP="00EA4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4A3F">
        <w:rPr>
          <w:rFonts w:ascii="Times New Roman" w:hAnsi="Times New Roman" w:cs="Times New Roman"/>
          <w:sz w:val="28"/>
          <w:szCs w:val="28"/>
        </w:rPr>
        <w:t>–уменьшение многообразия имеющихся видов, типов и типоразмеро</w:t>
      </w:r>
      <w:r>
        <w:rPr>
          <w:rFonts w:ascii="Times New Roman" w:hAnsi="Times New Roman" w:cs="Times New Roman"/>
          <w:sz w:val="28"/>
          <w:szCs w:val="28"/>
        </w:rPr>
        <w:t xml:space="preserve">в изделий </w:t>
      </w:r>
      <w:r w:rsidRPr="00EA4A3F">
        <w:rPr>
          <w:rFonts w:ascii="Times New Roman" w:hAnsi="Times New Roman" w:cs="Times New Roman"/>
          <w:sz w:val="28"/>
          <w:szCs w:val="28"/>
        </w:rPr>
        <w:t>одинакового функционального назначения путем изменения в необходимых случаях конструкций или конструктивных элементов, основных и второстепенных размеров и т.д.;</w:t>
      </w:r>
    </w:p>
    <w:p w:rsidR="00EA4A3F" w:rsidRPr="00EA4A3F" w:rsidRDefault="00EA4A3F" w:rsidP="00EA4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4A3F">
        <w:rPr>
          <w:rFonts w:ascii="Times New Roman" w:hAnsi="Times New Roman" w:cs="Times New Roman"/>
          <w:sz w:val="28"/>
          <w:szCs w:val="28"/>
        </w:rPr>
        <w:t>–изменение конструкций и исполнительных р</w:t>
      </w:r>
      <w:r>
        <w:rPr>
          <w:rFonts w:ascii="Times New Roman" w:hAnsi="Times New Roman" w:cs="Times New Roman"/>
          <w:sz w:val="28"/>
          <w:szCs w:val="28"/>
        </w:rPr>
        <w:t>азмеров, марок материала, техни</w:t>
      </w:r>
      <w:r w:rsidRPr="00EA4A3F">
        <w:rPr>
          <w:rFonts w:ascii="Times New Roman" w:hAnsi="Times New Roman" w:cs="Times New Roman"/>
          <w:sz w:val="28"/>
          <w:szCs w:val="28"/>
        </w:rPr>
        <w:t>ческой и термохимической обработки, точности изг</w:t>
      </w:r>
      <w:r>
        <w:rPr>
          <w:rFonts w:ascii="Times New Roman" w:hAnsi="Times New Roman" w:cs="Times New Roman"/>
          <w:sz w:val="28"/>
          <w:szCs w:val="28"/>
        </w:rPr>
        <w:t xml:space="preserve">отовления аналогичных деталей, </w:t>
      </w:r>
      <w:r w:rsidRPr="00EA4A3F">
        <w:rPr>
          <w:rFonts w:ascii="Times New Roman" w:hAnsi="Times New Roman" w:cs="Times New Roman"/>
          <w:sz w:val="28"/>
          <w:szCs w:val="28"/>
        </w:rPr>
        <w:t>применяемых на разных заводах с целью внедрен</w:t>
      </w:r>
      <w:r>
        <w:rPr>
          <w:rFonts w:ascii="Times New Roman" w:hAnsi="Times New Roman" w:cs="Times New Roman"/>
          <w:sz w:val="28"/>
          <w:szCs w:val="28"/>
        </w:rPr>
        <w:t>ия автоматических линий, допус</w:t>
      </w:r>
      <w:r w:rsidRPr="00EA4A3F">
        <w:rPr>
          <w:rFonts w:ascii="Times New Roman" w:hAnsi="Times New Roman" w:cs="Times New Roman"/>
          <w:sz w:val="28"/>
          <w:szCs w:val="28"/>
        </w:rPr>
        <w:t xml:space="preserve">кающих экономически выгодную переналадку при данных размерах серийного </w:t>
      </w:r>
      <w:proofErr w:type="gramStart"/>
      <w:r w:rsidRPr="00EA4A3F">
        <w:rPr>
          <w:rFonts w:ascii="Times New Roman" w:hAnsi="Times New Roman" w:cs="Times New Roman"/>
          <w:sz w:val="28"/>
          <w:szCs w:val="28"/>
        </w:rPr>
        <w:t>вы-пуска</w:t>
      </w:r>
      <w:proofErr w:type="gramEnd"/>
      <w:r w:rsidRPr="00EA4A3F">
        <w:rPr>
          <w:rFonts w:ascii="Times New Roman" w:hAnsi="Times New Roman" w:cs="Times New Roman"/>
          <w:sz w:val="28"/>
          <w:szCs w:val="28"/>
        </w:rPr>
        <w:t xml:space="preserve"> деталей;</w:t>
      </w:r>
    </w:p>
    <w:p w:rsidR="00EA4A3F" w:rsidRPr="00EA4A3F" w:rsidRDefault="00EA4A3F" w:rsidP="00EA4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4A3F">
        <w:rPr>
          <w:rFonts w:ascii="Times New Roman" w:hAnsi="Times New Roman" w:cs="Times New Roman"/>
          <w:sz w:val="28"/>
          <w:szCs w:val="28"/>
        </w:rPr>
        <w:t>–создание  комплексов  взаимозаменяемых агрега</w:t>
      </w:r>
      <w:r>
        <w:rPr>
          <w:rFonts w:ascii="Times New Roman" w:hAnsi="Times New Roman" w:cs="Times New Roman"/>
          <w:sz w:val="28"/>
          <w:szCs w:val="28"/>
        </w:rPr>
        <w:t>тов,  узлов и деталей, предна</w:t>
      </w:r>
      <w:r w:rsidRPr="00EA4A3F">
        <w:rPr>
          <w:rFonts w:ascii="Times New Roman" w:hAnsi="Times New Roman" w:cs="Times New Roman"/>
          <w:sz w:val="28"/>
          <w:szCs w:val="28"/>
        </w:rPr>
        <w:t>значенных для сборки значительно большей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4A3F">
        <w:rPr>
          <w:rFonts w:ascii="Times New Roman" w:hAnsi="Times New Roman" w:cs="Times New Roman"/>
          <w:sz w:val="28"/>
          <w:szCs w:val="28"/>
        </w:rPr>
        <w:t>ном</w:t>
      </w:r>
      <w:r>
        <w:rPr>
          <w:rFonts w:ascii="Times New Roman" w:hAnsi="Times New Roman" w:cs="Times New Roman"/>
          <w:sz w:val="28"/>
          <w:szCs w:val="28"/>
        </w:rPr>
        <w:t>енклатуры машин, механизмов, ап</w:t>
      </w:r>
      <w:r w:rsidRPr="00EA4A3F">
        <w:rPr>
          <w:rFonts w:ascii="Times New Roman" w:hAnsi="Times New Roman" w:cs="Times New Roman"/>
          <w:sz w:val="28"/>
          <w:szCs w:val="28"/>
        </w:rPr>
        <w:t>паратов или приборов (по сравнению с сущес</w:t>
      </w:r>
      <w:r>
        <w:rPr>
          <w:rFonts w:ascii="Times New Roman" w:hAnsi="Times New Roman" w:cs="Times New Roman"/>
          <w:sz w:val="28"/>
          <w:szCs w:val="28"/>
        </w:rPr>
        <w:t>твующими неунифицированными ана</w:t>
      </w:r>
      <w:r w:rsidRPr="00EA4A3F">
        <w:rPr>
          <w:rFonts w:ascii="Times New Roman" w:hAnsi="Times New Roman" w:cs="Times New Roman"/>
          <w:sz w:val="28"/>
          <w:szCs w:val="28"/>
        </w:rPr>
        <w:t>логичными изделиями) путем добавления некотор</w:t>
      </w:r>
      <w:r>
        <w:rPr>
          <w:rFonts w:ascii="Times New Roman" w:hAnsi="Times New Roman" w:cs="Times New Roman"/>
          <w:sz w:val="28"/>
          <w:szCs w:val="28"/>
        </w:rPr>
        <w:t>ого количества специальных (ори</w:t>
      </w:r>
      <w:r w:rsidRPr="00EA4A3F">
        <w:rPr>
          <w:rFonts w:ascii="Times New Roman" w:hAnsi="Times New Roman" w:cs="Times New Roman"/>
          <w:sz w:val="28"/>
          <w:szCs w:val="28"/>
        </w:rPr>
        <w:t>гинальных) узлов и деталей;</w:t>
      </w:r>
    </w:p>
    <w:p w:rsidR="00EA4A3F" w:rsidRPr="00EA4A3F" w:rsidRDefault="00EA4A3F" w:rsidP="00EA4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4A3F">
        <w:rPr>
          <w:rFonts w:ascii="Times New Roman" w:hAnsi="Times New Roman" w:cs="Times New Roman"/>
          <w:sz w:val="28"/>
          <w:szCs w:val="28"/>
        </w:rPr>
        <w:lastRenderedPageBreak/>
        <w:t>–пересмотр  видов, типов  и  типоразмеров, и</w:t>
      </w:r>
      <w:r>
        <w:rPr>
          <w:rFonts w:ascii="Times New Roman" w:hAnsi="Times New Roman" w:cs="Times New Roman"/>
          <w:sz w:val="28"/>
          <w:szCs w:val="28"/>
        </w:rPr>
        <w:t xml:space="preserve">зготовляемых или приобретаемых </w:t>
      </w:r>
      <w:r w:rsidRPr="00EA4A3F">
        <w:rPr>
          <w:rFonts w:ascii="Times New Roman" w:hAnsi="Times New Roman" w:cs="Times New Roman"/>
          <w:sz w:val="28"/>
          <w:szCs w:val="28"/>
        </w:rPr>
        <w:t>для комплектации изделий для замены морально</w:t>
      </w:r>
      <w:r>
        <w:rPr>
          <w:rFonts w:ascii="Times New Roman" w:hAnsi="Times New Roman" w:cs="Times New Roman"/>
          <w:sz w:val="28"/>
          <w:szCs w:val="28"/>
        </w:rPr>
        <w:t xml:space="preserve"> устаревших или недостаточно ка</w:t>
      </w:r>
      <w:r w:rsidRPr="00EA4A3F">
        <w:rPr>
          <w:rFonts w:ascii="Times New Roman" w:hAnsi="Times New Roman" w:cs="Times New Roman"/>
          <w:sz w:val="28"/>
          <w:szCs w:val="28"/>
        </w:rPr>
        <w:t>чественных более современными, надежными и долговечными изделиями.</w:t>
      </w:r>
    </w:p>
    <w:p w:rsidR="00EA4A3F" w:rsidRPr="00EA4A3F" w:rsidRDefault="00EA4A3F" w:rsidP="00EA4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4A3F">
        <w:rPr>
          <w:rFonts w:ascii="Times New Roman" w:hAnsi="Times New Roman" w:cs="Times New Roman"/>
          <w:sz w:val="28"/>
          <w:szCs w:val="28"/>
        </w:rPr>
        <w:t>7.4</w:t>
      </w:r>
      <w:proofErr w:type="gramStart"/>
      <w:r w:rsidRPr="00EA4A3F"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 w:rsidRPr="00EA4A3F">
        <w:rPr>
          <w:rFonts w:ascii="Times New Roman" w:hAnsi="Times New Roman" w:cs="Times New Roman"/>
          <w:sz w:val="28"/>
          <w:szCs w:val="28"/>
        </w:rPr>
        <w:t>о содержанию унификация подразделяется на:</w:t>
      </w:r>
    </w:p>
    <w:p w:rsidR="00EA4A3F" w:rsidRPr="00EA4A3F" w:rsidRDefault="00EA4A3F" w:rsidP="00EA4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4A3F">
        <w:rPr>
          <w:rFonts w:ascii="Times New Roman" w:hAnsi="Times New Roman" w:cs="Times New Roman"/>
          <w:sz w:val="28"/>
          <w:szCs w:val="28"/>
        </w:rPr>
        <w:t>–внутри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4A3F">
        <w:rPr>
          <w:rFonts w:ascii="Times New Roman" w:hAnsi="Times New Roman" w:cs="Times New Roman"/>
          <w:sz w:val="28"/>
          <w:szCs w:val="28"/>
        </w:rPr>
        <w:t>размерную, когда унификация охват</w:t>
      </w:r>
      <w:r>
        <w:rPr>
          <w:rFonts w:ascii="Times New Roman" w:hAnsi="Times New Roman" w:cs="Times New Roman"/>
          <w:sz w:val="28"/>
          <w:szCs w:val="28"/>
        </w:rPr>
        <w:t>ывает все разновидности (модифи</w:t>
      </w:r>
      <w:r w:rsidRPr="00EA4A3F">
        <w:rPr>
          <w:rFonts w:ascii="Times New Roman" w:hAnsi="Times New Roman" w:cs="Times New Roman"/>
          <w:sz w:val="28"/>
          <w:szCs w:val="28"/>
        </w:rPr>
        <w:t xml:space="preserve">кации) определенной </w:t>
      </w:r>
      <w:proofErr w:type="gramStart"/>
      <w:r w:rsidRPr="00EA4A3F">
        <w:rPr>
          <w:rFonts w:ascii="Times New Roman" w:hAnsi="Times New Roman" w:cs="Times New Roman"/>
          <w:sz w:val="28"/>
          <w:szCs w:val="28"/>
        </w:rPr>
        <w:t>машины</w:t>
      </w:r>
      <w:proofErr w:type="gramEnd"/>
      <w:r w:rsidRPr="00EA4A3F">
        <w:rPr>
          <w:rFonts w:ascii="Times New Roman" w:hAnsi="Times New Roman" w:cs="Times New Roman"/>
          <w:sz w:val="28"/>
          <w:szCs w:val="28"/>
        </w:rPr>
        <w:t xml:space="preserve"> как в отношении ее</w:t>
      </w:r>
      <w:r>
        <w:rPr>
          <w:rFonts w:ascii="Times New Roman" w:hAnsi="Times New Roman" w:cs="Times New Roman"/>
          <w:sz w:val="28"/>
          <w:szCs w:val="28"/>
        </w:rPr>
        <w:t xml:space="preserve"> базовой модели, так и в отноше</w:t>
      </w:r>
      <w:r w:rsidRPr="00EA4A3F">
        <w:rPr>
          <w:rFonts w:ascii="Times New Roman" w:hAnsi="Times New Roman" w:cs="Times New Roman"/>
          <w:sz w:val="28"/>
          <w:szCs w:val="28"/>
        </w:rPr>
        <w:t>нии модификаций этой модели;</w:t>
      </w:r>
    </w:p>
    <w:p w:rsidR="00EA4A3F" w:rsidRPr="00EA4A3F" w:rsidRDefault="00EA4A3F" w:rsidP="00EA4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4A3F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EA4A3F">
        <w:rPr>
          <w:rFonts w:ascii="Times New Roman" w:hAnsi="Times New Roman" w:cs="Times New Roman"/>
          <w:sz w:val="28"/>
          <w:szCs w:val="28"/>
        </w:rPr>
        <w:t>межразмерную</w:t>
      </w:r>
      <w:proofErr w:type="spellEnd"/>
      <w:r w:rsidRPr="00EA4A3F">
        <w:rPr>
          <w:rFonts w:ascii="Times New Roman" w:hAnsi="Times New Roman" w:cs="Times New Roman"/>
          <w:sz w:val="28"/>
          <w:szCs w:val="28"/>
        </w:rPr>
        <w:t>,  когда  унифицируют  не  тольк</w:t>
      </w:r>
      <w:r>
        <w:rPr>
          <w:rFonts w:ascii="Times New Roman" w:hAnsi="Times New Roman" w:cs="Times New Roman"/>
          <w:sz w:val="28"/>
          <w:szCs w:val="28"/>
        </w:rPr>
        <w:t xml:space="preserve">о  модификации  одной  базовой </w:t>
      </w:r>
      <w:r w:rsidRPr="00EA4A3F">
        <w:rPr>
          <w:rFonts w:ascii="Times New Roman" w:hAnsi="Times New Roman" w:cs="Times New Roman"/>
          <w:sz w:val="28"/>
          <w:szCs w:val="28"/>
        </w:rPr>
        <w:t>модели, но и базовые модели машин разных размеров данного параметрического ряда;</w:t>
      </w:r>
    </w:p>
    <w:p w:rsidR="00EA4A3F" w:rsidRPr="00EA4A3F" w:rsidRDefault="00EA4A3F" w:rsidP="00EA4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4A3F">
        <w:rPr>
          <w:rFonts w:ascii="Times New Roman" w:hAnsi="Times New Roman" w:cs="Times New Roman"/>
          <w:sz w:val="28"/>
          <w:szCs w:val="28"/>
        </w:rPr>
        <w:t>–</w:t>
      </w:r>
      <w:proofErr w:type="spellStart"/>
      <w:r w:rsidRPr="00EA4A3F">
        <w:rPr>
          <w:rFonts w:ascii="Times New Roman" w:hAnsi="Times New Roman" w:cs="Times New Roman"/>
          <w:sz w:val="28"/>
          <w:szCs w:val="28"/>
        </w:rPr>
        <w:t>межтиповую</w:t>
      </w:r>
      <w:proofErr w:type="spellEnd"/>
      <w:r w:rsidRPr="00EA4A3F">
        <w:rPr>
          <w:rFonts w:ascii="Times New Roman" w:hAnsi="Times New Roman" w:cs="Times New Roman"/>
          <w:sz w:val="28"/>
          <w:szCs w:val="28"/>
        </w:rPr>
        <w:t>, когда унификация распростра</w:t>
      </w:r>
      <w:r>
        <w:rPr>
          <w:rFonts w:ascii="Times New Roman" w:hAnsi="Times New Roman" w:cs="Times New Roman"/>
          <w:sz w:val="28"/>
          <w:szCs w:val="28"/>
        </w:rPr>
        <w:t xml:space="preserve">няется на машины разных типов, </w:t>
      </w:r>
      <w:r w:rsidRPr="00EA4A3F">
        <w:rPr>
          <w:rFonts w:ascii="Times New Roman" w:hAnsi="Times New Roman" w:cs="Times New Roman"/>
          <w:sz w:val="28"/>
          <w:szCs w:val="28"/>
        </w:rPr>
        <w:t>входящих в различные параметрические ряды.</w:t>
      </w:r>
    </w:p>
    <w:p w:rsidR="00EA4A3F" w:rsidRPr="00EA4A3F" w:rsidRDefault="00EA4A3F" w:rsidP="00EA4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4A3F">
        <w:rPr>
          <w:rFonts w:ascii="Times New Roman" w:hAnsi="Times New Roman" w:cs="Times New Roman"/>
          <w:sz w:val="28"/>
          <w:szCs w:val="28"/>
        </w:rPr>
        <w:t>Заводская (в рамках завода), отраслевая и меж</w:t>
      </w:r>
      <w:r>
        <w:rPr>
          <w:rFonts w:ascii="Times New Roman" w:hAnsi="Times New Roman" w:cs="Times New Roman"/>
          <w:sz w:val="28"/>
          <w:szCs w:val="28"/>
        </w:rPr>
        <w:t>отраслевая (для ряда заводов от</w:t>
      </w:r>
      <w:r w:rsidRPr="00EA4A3F">
        <w:rPr>
          <w:rFonts w:ascii="Times New Roman" w:hAnsi="Times New Roman" w:cs="Times New Roman"/>
          <w:sz w:val="28"/>
          <w:szCs w:val="28"/>
        </w:rPr>
        <w:t>расли или отраслей) унификация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4A3F">
        <w:rPr>
          <w:rFonts w:ascii="Times New Roman" w:hAnsi="Times New Roman" w:cs="Times New Roman"/>
          <w:sz w:val="28"/>
          <w:szCs w:val="28"/>
        </w:rPr>
        <w:t>в машиностроен</w:t>
      </w:r>
      <w:r>
        <w:rPr>
          <w:rFonts w:ascii="Times New Roman" w:hAnsi="Times New Roman" w:cs="Times New Roman"/>
          <w:sz w:val="28"/>
          <w:szCs w:val="28"/>
        </w:rPr>
        <w:t>ии и приборостроении может охва</w:t>
      </w:r>
      <w:r w:rsidRPr="00EA4A3F">
        <w:rPr>
          <w:rFonts w:ascii="Times New Roman" w:hAnsi="Times New Roman" w:cs="Times New Roman"/>
          <w:sz w:val="28"/>
          <w:szCs w:val="28"/>
        </w:rPr>
        <w:t>тывать номенклатуру изделий, сборочных единиц и</w:t>
      </w:r>
      <w:r>
        <w:rPr>
          <w:rFonts w:ascii="Times New Roman" w:hAnsi="Times New Roman" w:cs="Times New Roman"/>
          <w:sz w:val="28"/>
          <w:szCs w:val="28"/>
        </w:rPr>
        <w:t xml:space="preserve"> деталей, которые производят и </w:t>
      </w:r>
      <w:r w:rsidRPr="00EA4A3F">
        <w:rPr>
          <w:rFonts w:ascii="Times New Roman" w:hAnsi="Times New Roman" w:cs="Times New Roman"/>
          <w:sz w:val="28"/>
          <w:szCs w:val="28"/>
        </w:rPr>
        <w:t>применяют в различных отраслях народного хозяйства.</w:t>
      </w:r>
    </w:p>
    <w:p w:rsidR="00D66136" w:rsidRDefault="00EA4A3F" w:rsidP="00EA4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4A3F">
        <w:rPr>
          <w:rFonts w:ascii="Times New Roman" w:hAnsi="Times New Roman" w:cs="Times New Roman"/>
          <w:sz w:val="28"/>
          <w:szCs w:val="28"/>
        </w:rPr>
        <w:t>Из рисунка 11 видно, что наряду с классификац</w:t>
      </w:r>
      <w:r>
        <w:rPr>
          <w:rFonts w:ascii="Times New Roman" w:hAnsi="Times New Roman" w:cs="Times New Roman"/>
          <w:sz w:val="28"/>
          <w:szCs w:val="28"/>
        </w:rPr>
        <w:t xml:space="preserve">ией, базой унификации является </w:t>
      </w:r>
      <w:r w:rsidRPr="00EA4A3F">
        <w:rPr>
          <w:rFonts w:ascii="Times New Roman" w:hAnsi="Times New Roman" w:cs="Times New Roman"/>
          <w:sz w:val="28"/>
          <w:szCs w:val="28"/>
        </w:rPr>
        <w:t>стандартизация  с  ее  системой  предпочтительных  чис</w:t>
      </w:r>
      <w:r>
        <w:rPr>
          <w:rFonts w:ascii="Times New Roman" w:hAnsi="Times New Roman" w:cs="Times New Roman"/>
          <w:sz w:val="28"/>
          <w:szCs w:val="28"/>
        </w:rPr>
        <w:t>ел,  которая  позволяет  устано</w:t>
      </w:r>
      <w:r w:rsidRPr="00EA4A3F">
        <w:rPr>
          <w:rFonts w:ascii="Times New Roman" w:hAnsi="Times New Roman" w:cs="Times New Roman"/>
          <w:sz w:val="28"/>
          <w:szCs w:val="28"/>
        </w:rPr>
        <w:t>вить оптимальные значения размеров и параметров стандартизованных объектов, а также разработать комплекс государственных ста</w:t>
      </w:r>
      <w:r>
        <w:rPr>
          <w:rFonts w:ascii="Times New Roman" w:hAnsi="Times New Roman" w:cs="Times New Roman"/>
          <w:sz w:val="28"/>
          <w:szCs w:val="28"/>
        </w:rPr>
        <w:t>ндартов на основные нормы, обес</w:t>
      </w:r>
      <w:r w:rsidRPr="00EA4A3F">
        <w:rPr>
          <w:rFonts w:ascii="Times New Roman" w:hAnsi="Times New Roman" w:cs="Times New Roman"/>
          <w:sz w:val="28"/>
          <w:szCs w:val="28"/>
        </w:rPr>
        <w:t>печивающие взаимозаменяемость унифицированных деталей и узлов.</w:t>
      </w:r>
    </w:p>
    <w:p w:rsidR="00EA4A3F" w:rsidRDefault="00EA4A3F" w:rsidP="00EA4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A4A3F" w:rsidRDefault="00EA4A3F" w:rsidP="00EA4A3F">
      <w:pPr>
        <w:spacing w:after="0" w:line="240" w:lineRule="auto"/>
        <w:ind w:firstLine="709"/>
        <w:jc w:val="center"/>
        <w:rPr>
          <w:noProof/>
          <w:lang w:eastAsia="ru-RU"/>
        </w:rPr>
      </w:pPr>
    </w:p>
    <w:p w:rsidR="00EA4A3F" w:rsidRDefault="00EA4A3F" w:rsidP="00EA4A3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DD7AAC2" wp14:editId="2701E977">
            <wp:extent cx="3959271" cy="2652713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36861" t="39744" r="31086" b="25897"/>
                    <a:stretch/>
                  </pic:blipFill>
                  <pic:spPr bwMode="auto">
                    <a:xfrm>
                      <a:off x="0" y="0"/>
                      <a:ext cx="3957401" cy="2651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A4A3F" w:rsidRDefault="00EA4A3F" w:rsidP="00EA4A3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A4A3F" w:rsidRDefault="00EA4A3F" w:rsidP="00EA4A3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EA4A3F">
        <w:rPr>
          <w:rFonts w:ascii="Times New Roman" w:hAnsi="Times New Roman" w:cs="Times New Roman"/>
          <w:sz w:val="28"/>
          <w:szCs w:val="28"/>
        </w:rPr>
        <w:t>Рисунок 11 –Основные работы по унификации</w:t>
      </w:r>
    </w:p>
    <w:p w:rsidR="00EA4A3F" w:rsidRDefault="00EA4A3F" w:rsidP="00EA4A3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A4A3F" w:rsidRPr="00EA4A3F" w:rsidRDefault="00EA4A3F" w:rsidP="00EA4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4A3F">
        <w:rPr>
          <w:rFonts w:ascii="Times New Roman" w:hAnsi="Times New Roman" w:cs="Times New Roman"/>
          <w:sz w:val="28"/>
          <w:szCs w:val="28"/>
        </w:rPr>
        <w:t xml:space="preserve">7.5 Эффективность работ по унификации характеризуется уровнем унификации. </w:t>
      </w:r>
    </w:p>
    <w:p w:rsidR="00EA4A3F" w:rsidRPr="00EA4A3F" w:rsidRDefault="00EA4A3F" w:rsidP="00EA4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4A3F">
        <w:rPr>
          <w:rFonts w:ascii="Times New Roman" w:hAnsi="Times New Roman" w:cs="Times New Roman"/>
          <w:sz w:val="28"/>
          <w:szCs w:val="28"/>
        </w:rPr>
        <w:lastRenderedPageBreak/>
        <w:t>Под  уровнем  унификации  и  стандартизации  издел</w:t>
      </w:r>
      <w:r>
        <w:rPr>
          <w:rFonts w:ascii="Times New Roman" w:hAnsi="Times New Roman" w:cs="Times New Roman"/>
          <w:sz w:val="28"/>
          <w:szCs w:val="28"/>
        </w:rPr>
        <w:t xml:space="preserve">ий  понимают  насыщенность  их </w:t>
      </w:r>
      <w:r w:rsidRPr="00EA4A3F">
        <w:rPr>
          <w:rFonts w:ascii="Times New Roman" w:hAnsi="Times New Roman" w:cs="Times New Roman"/>
          <w:sz w:val="28"/>
          <w:szCs w:val="28"/>
        </w:rPr>
        <w:t>соответственно  унифицированными  и  стандартными  составными  частями  (деталями, узлами, механизмами), и наиболее часто для</w:t>
      </w:r>
      <w:r>
        <w:rPr>
          <w:rFonts w:ascii="Times New Roman" w:hAnsi="Times New Roman" w:cs="Times New Roman"/>
          <w:sz w:val="28"/>
          <w:szCs w:val="28"/>
        </w:rPr>
        <w:t xml:space="preserve"> их расчета используются коэффи</w:t>
      </w:r>
      <w:r w:rsidRPr="00EA4A3F">
        <w:rPr>
          <w:rFonts w:ascii="Times New Roman" w:hAnsi="Times New Roman" w:cs="Times New Roman"/>
          <w:sz w:val="28"/>
          <w:szCs w:val="28"/>
        </w:rPr>
        <w:t xml:space="preserve">циенты применяемости и повторяемости. </w:t>
      </w:r>
    </w:p>
    <w:p w:rsidR="00EA4A3F" w:rsidRPr="00EA4A3F" w:rsidRDefault="00EA4A3F" w:rsidP="00EA4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Коэффициент  применяемости  </w:t>
      </w:r>
      <w:proofErr w:type="spellStart"/>
      <w:r>
        <w:rPr>
          <w:rFonts w:ascii="Times New Roman" w:hAnsi="Times New Roman" w:cs="Times New Roman"/>
          <w:sz w:val="28"/>
          <w:szCs w:val="28"/>
        </w:rPr>
        <w:t>К</w:t>
      </w:r>
      <w:r w:rsidRPr="00EA4A3F">
        <w:rPr>
          <w:rFonts w:ascii="Times New Roman" w:hAnsi="Times New Roman" w:cs="Times New Roman"/>
          <w:sz w:val="28"/>
          <w:szCs w:val="28"/>
          <w:vertAlign w:val="subscript"/>
        </w:rPr>
        <w:t>пр</w:t>
      </w:r>
      <w:proofErr w:type="spellEnd"/>
      <w:r w:rsidRPr="00EA4A3F">
        <w:rPr>
          <w:rFonts w:ascii="Times New Roman" w:hAnsi="Times New Roman" w:cs="Times New Roman"/>
          <w:sz w:val="28"/>
          <w:szCs w:val="28"/>
        </w:rPr>
        <w:t xml:space="preserve"> показывает  </w:t>
      </w:r>
      <w:r>
        <w:rPr>
          <w:rFonts w:ascii="Times New Roman" w:hAnsi="Times New Roman" w:cs="Times New Roman"/>
          <w:sz w:val="28"/>
          <w:szCs w:val="28"/>
        </w:rPr>
        <w:t>уровень  применяемости  состав</w:t>
      </w:r>
      <w:r w:rsidRPr="00EA4A3F">
        <w:rPr>
          <w:rFonts w:ascii="Times New Roman" w:hAnsi="Times New Roman" w:cs="Times New Roman"/>
          <w:sz w:val="28"/>
          <w:szCs w:val="28"/>
        </w:rPr>
        <w:t>ных частей, т.е. уровень использования во вновь разрабатываемых конструкциях д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EA4A3F">
        <w:rPr>
          <w:rFonts w:ascii="Times New Roman" w:hAnsi="Times New Roman" w:cs="Times New Roman"/>
          <w:sz w:val="28"/>
          <w:szCs w:val="28"/>
        </w:rPr>
        <w:t xml:space="preserve">талей, узлов, механизмов, </w:t>
      </w:r>
      <w:r>
        <w:rPr>
          <w:rFonts w:ascii="Times New Roman" w:hAnsi="Times New Roman" w:cs="Times New Roman"/>
          <w:sz w:val="28"/>
          <w:szCs w:val="28"/>
        </w:rPr>
        <w:t>применявшихся ранее в предшеств</w:t>
      </w:r>
      <w:r w:rsidRPr="00EA4A3F">
        <w:rPr>
          <w:rFonts w:ascii="Times New Roman" w:hAnsi="Times New Roman" w:cs="Times New Roman"/>
          <w:sz w:val="28"/>
          <w:szCs w:val="28"/>
        </w:rPr>
        <w:t>овавших аналогичных конструкциях. Рассчитывают по количеству типора</w:t>
      </w:r>
      <w:r>
        <w:rPr>
          <w:rFonts w:ascii="Times New Roman" w:hAnsi="Times New Roman" w:cs="Times New Roman"/>
          <w:sz w:val="28"/>
          <w:szCs w:val="28"/>
        </w:rPr>
        <w:t>змеров, по составным частям из</w:t>
      </w:r>
      <w:r w:rsidRPr="00EA4A3F">
        <w:rPr>
          <w:rFonts w:ascii="Times New Roman" w:hAnsi="Times New Roman" w:cs="Times New Roman"/>
          <w:sz w:val="28"/>
          <w:szCs w:val="28"/>
        </w:rPr>
        <w:t>делия или в стоимостном выражении.</w:t>
      </w:r>
    </w:p>
    <w:p w:rsidR="00EA4A3F" w:rsidRPr="00EA4A3F" w:rsidRDefault="00EA4A3F" w:rsidP="00EA4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4A3F">
        <w:rPr>
          <w:rFonts w:ascii="Times New Roman" w:hAnsi="Times New Roman" w:cs="Times New Roman"/>
          <w:sz w:val="28"/>
          <w:szCs w:val="28"/>
        </w:rPr>
        <w:t>Коэффициент применяемости в различных отраслях промышленности</w:t>
      </w:r>
      <w:r>
        <w:rPr>
          <w:rFonts w:ascii="Times New Roman" w:hAnsi="Times New Roman" w:cs="Times New Roman"/>
          <w:sz w:val="28"/>
          <w:szCs w:val="28"/>
        </w:rPr>
        <w:t xml:space="preserve"> в основ</w:t>
      </w:r>
      <w:r w:rsidRPr="00EA4A3F">
        <w:rPr>
          <w:rFonts w:ascii="Times New Roman" w:hAnsi="Times New Roman" w:cs="Times New Roman"/>
          <w:sz w:val="28"/>
          <w:szCs w:val="28"/>
        </w:rPr>
        <w:t xml:space="preserve">ном  определяют  с  помощью  дифференцированных </w:t>
      </w:r>
      <w:r>
        <w:rPr>
          <w:rFonts w:ascii="Times New Roman" w:hAnsi="Times New Roman" w:cs="Times New Roman"/>
          <w:sz w:val="28"/>
          <w:szCs w:val="28"/>
        </w:rPr>
        <w:t xml:space="preserve"> показателей,  характеризующих </w:t>
      </w:r>
      <w:r w:rsidRPr="00EA4A3F">
        <w:rPr>
          <w:rFonts w:ascii="Times New Roman" w:hAnsi="Times New Roman" w:cs="Times New Roman"/>
          <w:sz w:val="28"/>
          <w:szCs w:val="28"/>
        </w:rPr>
        <w:t>уровень (степень) унификации изделий (</w:t>
      </w:r>
      <w:proofErr w:type="gramStart"/>
      <w:r w:rsidRPr="00EA4A3F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EA4A3F">
        <w:rPr>
          <w:rFonts w:ascii="Times New Roman" w:hAnsi="Times New Roman" w:cs="Times New Roman"/>
          <w:sz w:val="28"/>
          <w:szCs w:val="28"/>
        </w:rPr>
        <w:t xml:space="preserve"> %):</w:t>
      </w:r>
    </w:p>
    <w:p w:rsidR="00EA4A3F" w:rsidRDefault="00EA4A3F" w:rsidP="00EA4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4A3F">
        <w:rPr>
          <w:rFonts w:ascii="Times New Roman" w:hAnsi="Times New Roman" w:cs="Times New Roman"/>
          <w:sz w:val="28"/>
          <w:szCs w:val="28"/>
        </w:rPr>
        <w:t>1) Показатель уровня стандартизации и униф</w:t>
      </w:r>
      <w:r>
        <w:rPr>
          <w:rFonts w:ascii="Times New Roman" w:hAnsi="Times New Roman" w:cs="Times New Roman"/>
          <w:sz w:val="28"/>
          <w:szCs w:val="28"/>
        </w:rPr>
        <w:t>икации по числу типоразмеров оп</w:t>
      </w:r>
      <w:r w:rsidRPr="00EA4A3F">
        <w:rPr>
          <w:rFonts w:ascii="Times New Roman" w:hAnsi="Times New Roman" w:cs="Times New Roman"/>
          <w:sz w:val="28"/>
          <w:szCs w:val="28"/>
        </w:rPr>
        <w:t xml:space="preserve">ределяют </w:t>
      </w:r>
      <w:proofErr w:type="spellStart"/>
      <w:r w:rsidRPr="00EA4A3F">
        <w:rPr>
          <w:rFonts w:ascii="Times New Roman" w:hAnsi="Times New Roman" w:cs="Times New Roman"/>
          <w:sz w:val="28"/>
          <w:szCs w:val="28"/>
        </w:rPr>
        <w:t>поформуле</w:t>
      </w:r>
      <w:proofErr w:type="spellEnd"/>
      <w:r w:rsidRPr="00EA4A3F">
        <w:rPr>
          <w:rFonts w:ascii="Times New Roman" w:hAnsi="Times New Roman" w:cs="Times New Roman"/>
          <w:sz w:val="28"/>
          <w:szCs w:val="28"/>
        </w:rPr>
        <w:t xml:space="preserve"> 1:</w:t>
      </w:r>
    </w:p>
    <w:p w:rsidR="00EA4A3F" w:rsidRPr="00EA4A3F" w:rsidRDefault="00EA4A3F" w:rsidP="00EA4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A4A3F" w:rsidRDefault="00EA4A3F" w:rsidP="00EA4A3F">
      <w:pPr>
        <w:spacing w:after="0" w:line="240" w:lineRule="auto"/>
        <w:ind w:firstLine="709"/>
        <w:jc w:val="center"/>
        <w:rPr>
          <w:noProof/>
          <w:lang w:eastAsia="ru-RU"/>
        </w:rPr>
      </w:pPr>
    </w:p>
    <w:p w:rsidR="00EA4A3F" w:rsidRDefault="00EA4A3F" w:rsidP="00EA4A3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7A46F43" wp14:editId="18A038F8">
            <wp:extent cx="2303318" cy="533400"/>
            <wp:effectExtent l="0" t="0" r="190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45836" t="23333" r="38939" b="71026"/>
                    <a:stretch/>
                  </pic:blipFill>
                  <pic:spPr bwMode="auto">
                    <a:xfrm>
                      <a:off x="0" y="0"/>
                      <a:ext cx="2302231" cy="5331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A4A3F" w:rsidRDefault="00EA4A3F" w:rsidP="00EA4A3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A4A3F" w:rsidRPr="00EA4A3F" w:rsidRDefault="00EA4A3F" w:rsidP="00EA4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4A3F">
        <w:rPr>
          <w:rFonts w:ascii="Times New Roman" w:hAnsi="Times New Roman" w:cs="Times New Roman"/>
          <w:sz w:val="28"/>
          <w:szCs w:val="28"/>
        </w:rPr>
        <w:t>где  n</w:t>
      </w:r>
      <w:r>
        <w:rPr>
          <w:rFonts w:ascii="Times New Roman" w:hAnsi="Times New Roman" w:cs="Times New Roman"/>
          <w:sz w:val="28"/>
          <w:szCs w:val="28"/>
        </w:rPr>
        <w:t xml:space="preserve">  –общее число типоразмеров;  n</w:t>
      </w:r>
      <w:r w:rsidRPr="00EA4A3F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EA4A3F">
        <w:rPr>
          <w:rFonts w:ascii="Times New Roman" w:hAnsi="Times New Roman" w:cs="Times New Roman"/>
          <w:sz w:val="28"/>
          <w:szCs w:val="28"/>
        </w:rPr>
        <w:t>–числ</w:t>
      </w:r>
      <w:r>
        <w:rPr>
          <w:rFonts w:ascii="Times New Roman" w:hAnsi="Times New Roman" w:cs="Times New Roman"/>
          <w:sz w:val="28"/>
          <w:szCs w:val="28"/>
        </w:rPr>
        <w:t>о оригинальных типоразмеров, ко</w:t>
      </w:r>
      <w:r w:rsidRPr="00EA4A3F">
        <w:rPr>
          <w:rFonts w:ascii="Times New Roman" w:hAnsi="Times New Roman" w:cs="Times New Roman"/>
          <w:sz w:val="28"/>
          <w:szCs w:val="28"/>
        </w:rPr>
        <w:t xml:space="preserve">торые разработаны впервые для данного изделия. </w:t>
      </w:r>
    </w:p>
    <w:p w:rsidR="00EA4A3F" w:rsidRDefault="00EA4A3F" w:rsidP="00EA4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4A3F">
        <w:rPr>
          <w:rFonts w:ascii="Times New Roman" w:hAnsi="Times New Roman" w:cs="Times New Roman"/>
          <w:sz w:val="28"/>
          <w:szCs w:val="28"/>
        </w:rPr>
        <w:t>2) Показатель уровня стандартизации и униф</w:t>
      </w:r>
      <w:r>
        <w:rPr>
          <w:rFonts w:ascii="Times New Roman" w:hAnsi="Times New Roman" w:cs="Times New Roman"/>
          <w:sz w:val="28"/>
          <w:szCs w:val="28"/>
        </w:rPr>
        <w:t>икации по составным частям изде</w:t>
      </w:r>
      <w:r w:rsidRPr="00EA4A3F">
        <w:rPr>
          <w:rFonts w:ascii="Times New Roman" w:hAnsi="Times New Roman" w:cs="Times New Roman"/>
          <w:sz w:val="28"/>
          <w:szCs w:val="28"/>
        </w:rPr>
        <w:t>лия определяют по формуле 2:</w:t>
      </w:r>
    </w:p>
    <w:p w:rsidR="00EA4A3F" w:rsidRDefault="00EA4A3F" w:rsidP="00EA4A3F">
      <w:pPr>
        <w:spacing w:after="0" w:line="240" w:lineRule="auto"/>
        <w:rPr>
          <w:noProof/>
          <w:lang w:eastAsia="ru-RU"/>
        </w:rPr>
      </w:pPr>
    </w:p>
    <w:p w:rsidR="00EA4A3F" w:rsidRDefault="00EA4A3F" w:rsidP="00EA4A3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49DE2CF" wp14:editId="2F88EC28">
            <wp:extent cx="2102356" cy="5905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45836" t="37436" r="39901" b="56154"/>
                    <a:stretch/>
                  </pic:blipFill>
                  <pic:spPr bwMode="auto">
                    <a:xfrm>
                      <a:off x="0" y="0"/>
                      <a:ext cx="2101367" cy="5902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A4A3F" w:rsidRDefault="00EA4A3F" w:rsidP="00EA4A3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A4A3F" w:rsidRPr="00EA4A3F" w:rsidRDefault="00EA4A3F" w:rsidP="00EA4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4A3F">
        <w:rPr>
          <w:rFonts w:ascii="Times New Roman" w:hAnsi="Times New Roman" w:cs="Times New Roman"/>
          <w:sz w:val="28"/>
          <w:szCs w:val="28"/>
        </w:rPr>
        <w:t>где  N  –общее число составных  частей  изделия;  N</w:t>
      </w:r>
      <w:r w:rsidRPr="00EA4A3F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>
        <w:rPr>
          <w:rFonts w:ascii="Times New Roman" w:hAnsi="Times New Roman" w:cs="Times New Roman"/>
          <w:sz w:val="28"/>
          <w:szCs w:val="28"/>
        </w:rPr>
        <w:t>–число  оригинальных со</w:t>
      </w:r>
      <w:r w:rsidRPr="00EA4A3F">
        <w:rPr>
          <w:rFonts w:ascii="Times New Roman" w:hAnsi="Times New Roman" w:cs="Times New Roman"/>
          <w:sz w:val="28"/>
          <w:szCs w:val="28"/>
        </w:rPr>
        <w:t xml:space="preserve">ставных частей изделия. </w:t>
      </w:r>
    </w:p>
    <w:p w:rsidR="00EA4A3F" w:rsidRDefault="00EA4A3F" w:rsidP="00EA4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4A3F">
        <w:rPr>
          <w:rFonts w:ascii="Times New Roman" w:hAnsi="Times New Roman" w:cs="Times New Roman"/>
          <w:sz w:val="28"/>
          <w:szCs w:val="28"/>
        </w:rPr>
        <w:t>3) Показатель уровня стандартизации и ун</w:t>
      </w:r>
      <w:r>
        <w:rPr>
          <w:rFonts w:ascii="Times New Roman" w:hAnsi="Times New Roman" w:cs="Times New Roman"/>
          <w:sz w:val="28"/>
          <w:szCs w:val="28"/>
        </w:rPr>
        <w:t>ификации по стоимостному выраже</w:t>
      </w:r>
      <w:r w:rsidRPr="00EA4A3F">
        <w:rPr>
          <w:rFonts w:ascii="Times New Roman" w:hAnsi="Times New Roman" w:cs="Times New Roman"/>
          <w:sz w:val="28"/>
          <w:szCs w:val="28"/>
        </w:rPr>
        <w:t>нию определяют по формуле 3:</w:t>
      </w:r>
    </w:p>
    <w:p w:rsidR="00EA4A3F" w:rsidRDefault="00EA4A3F" w:rsidP="00EA4A3F">
      <w:pPr>
        <w:spacing w:after="0" w:line="240" w:lineRule="auto"/>
        <w:rPr>
          <w:noProof/>
          <w:lang w:eastAsia="ru-RU"/>
        </w:rPr>
      </w:pPr>
    </w:p>
    <w:p w:rsidR="00EA4A3F" w:rsidRDefault="00EA4A3F" w:rsidP="00EA4A3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9245210" wp14:editId="2CF232F4">
            <wp:extent cx="2037482" cy="533627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46477" t="52564" r="40060" b="41795"/>
                    <a:stretch/>
                  </pic:blipFill>
                  <pic:spPr bwMode="auto">
                    <a:xfrm>
                      <a:off x="0" y="0"/>
                      <a:ext cx="2036521" cy="533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A4A3F" w:rsidRDefault="00EA4A3F" w:rsidP="00EA4A3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A4A3F" w:rsidRPr="00EA4A3F" w:rsidRDefault="00EA4A3F" w:rsidP="00EA4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4A3F">
        <w:rPr>
          <w:rFonts w:ascii="Times New Roman" w:hAnsi="Times New Roman" w:cs="Times New Roman"/>
          <w:sz w:val="28"/>
          <w:szCs w:val="28"/>
        </w:rPr>
        <w:t xml:space="preserve">где С </w:t>
      </w:r>
      <w:proofErr w:type="gramStart"/>
      <w:r w:rsidRPr="00EA4A3F">
        <w:rPr>
          <w:rFonts w:ascii="Times New Roman" w:hAnsi="Times New Roman" w:cs="Times New Roman"/>
          <w:sz w:val="28"/>
          <w:szCs w:val="28"/>
        </w:rPr>
        <w:t>–с</w:t>
      </w:r>
      <w:proofErr w:type="gramEnd"/>
      <w:r w:rsidRPr="00EA4A3F">
        <w:rPr>
          <w:rFonts w:ascii="Times New Roman" w:hAnsi="Times New Roman" w:cs="Times New Roman"/>
          <w:sz w:val="28"/>
          <w:szCs w:val="28"/>
        </w:rPr>
        <w:t>тоимость общего чи</w:t>
      </w:r>
      <w:r>
        <w:rPr>
          <w:rFonts w:ascii="Times New Roman" w:hAnsi="Times New Roman" w:cs="Times New Roman"/>
          <w:sz w:val="28"/>
          <w:szCs w:val="28"/>
        </w:rPr>
        <w:t>сла составных частей изделия; С</w:t>
      </w:r>
      <w:r w:rsidRPr="00EA4A3F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–стоимость чис</w:t>
      </w:r>
      <w:r w:rsidRPr="00EA4A3F">
        <w:rPr>
          <w:rFonts w:ascii="Times New Roman" w:hAnsi="Times New Roman" w:cs="Times New Roman"/>
          <w:sz w:val="28"/>
          <w:szCs w:val="28"/>
        </w:rPr>
        <w:t>ла оригинальных составных частей изделия.</w:t>
      </w:r>
    </w:p>
    <w:p w:rsidR="00EA4A3F" w:rsidRPr="00EA4A3F" w:rsidRDefault="00EA4A3F" w:rsidP="00EA4A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4A3F">
        <w:rPr>
          <w:rFonts w:ascii="Times New Roman" w:hAnsi="Times New Roman" w:cs="Times New Roman"/>
          <w:sz w:val="28"/>
          <w:szCs w:val="28"/>
        </w:rPr>
        <w:t>Любая  из  приведённых  формул  характеризу</w:t>
      </w:r>
      <w:r>
        <w:rPr>
          <w:rFonts w:ascii="Times New Roman" w:hAnsi="Times New Roman" w:cs="Times New Roman"/>
          <w:sz w:val="28"/>
          <w:szCs w:val="28"/>
        </w:rPr>
        <w:t xml:space="preserve">ет  уровень  унификации  только с </w:t>
      </w:r>
      <w:r w:rsidRPr="00EA4A3F">
        <w:rPr>
          <w:rFonts w:ascii="Times New Roman" w:hAnsi="Times New Roman" w:cs="Times New Roman"/>
          <w:sz w:val="28"/>
          <w:szCs w:val="28"/>
        </w:rPr>
        <w:t xml:space="preserve">одной  стороны.  Более  полную  характеристику  уровня  унификации  изделия  может дать комплексный показатель  </w:t>
      </w:r>
      <w:proofErr w:type="gramStart"/>
      <w:r w:rsidRPr="00EA4A3F">
        <w:rPr>
          <w:rFonts w:ascii="Times New Roman" w:hAnsi="Times New Roman" w:cs="Times New Roman"/>
          <w:sz w:val="28"/>
          <w:szCs w:val="28"/>
        </w:rPr>
        <w:t>-к</w:t>
      </w:r>
      <w:proofErr w:type="gramEnd"/>
      <w:r w:rsidRPr="00EA4A3F">
        <w:rPr>
          <w:rFonts w:ascii="Times New Roman" w:hAnsi="Times New Roman" w:cs="Times New Roman"/>
          <w:sz w:val="28"/>
          <w:szCs w:val="28"/>
        </w:rPr>
        <w:t>оэффициент применяемости, который можно пред-ставить в виде формулы 4:</w:t>
      </w:r>
    </w:p>
    <w:p w:rsidR="00EA4A3F" w:rsidRDefault="00EA4A3F" w:rsidP="00EA4A3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E437927" wp14:editId="5A3BDF3C">
            <wp:extent cx="2593731" cy="5619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43753" t="72308" r="37015" b="21025"/>
                    <a:stretch/>
                  </pic:blipFill>
                  <pic:spPr bwMode="auto">
                    <a:xfrm>
                      <a:off x="0" y="0"/>
                      <a:ext cx="2592506" cy="5617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A4A3F" w:rsidRDefault="00EA4A3F" w:rsidP="00EA4A3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D97F33" w:rsidRPr="00D97F33" w:rsidRDefault="00D97F33" w:rsidP="00D97F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где  С</w:t>
      </w:r>
      <w:r w:rsidRPr="00D97F33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97F33">
        <w:rPr>
          <w:rFonts w:ascii="Times New Roman" w:hAnsi="Times New Roman" w:cs="Times New Roman"/>
          <w:sz w:val="28"/>
          <w:szCs w:val="28"/>
        </w:rPr>
        <w:t>– средняя  стоимость  веса  материал</w:t>
      </w:r>
      <w:r>
        <w:rPr>
          <w:rFonts w:ascii="Times New Roman" w:hAnsi="Times New Roman" w:cs="Times New Roman"/>
          <w:sz w:val="28"/>
          <w:szCs w:val="28"/>
        </w:rPr>
        <w:t xml:space="preserve">а  унифицированных  деталей;  </w:t>
      </w:r>
      <w:proofErr w:type="spellStart"/>
      <w:r>
        <w:rPr>
          <w:rFonts w:ascii="Times New Roman" w:hAnsi="Times New Roman" w:cs="Times New Roman"/>
          <w:sz w:val="28"/>
          <w:szCs w:val="28"/>
        </w:rPr>
        <w:t>С</w:t>
      </w:r>
      <w:r w:rsidRPr="00D97F33">
        <w:rPr>
          <w:rFonts w:ascii="Times New Roman" w:hAnsi="Times New Roman" w:cs="Times New Roman"/>
          <w:sz w:val="28"/>
          <w:szCs w:val="28"/>
          <w:vertAlign w:val="subscript"/>
        </w:rPr>
        <w:t>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>
        <w:rPr>
          <w:rFonts w:ascii="Times New Roman" w:hAnsi="Times New Roman" w:cs="Times New Roman"/>
          <w:sz w:val="28"/>
          <w:szCs w:val="28"/>
        </w:rPr>
        <w:t>–</w:t>
      </w:r>
      <w:r w:rsidRPr="00D97F33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97F33">
        <w:rPr>
          <w:rFonts w:ascii="Times New Roman" w:hAnsi="Times New Roman" w:cs="Times New Roman"/>
          <w:sz w:val="28"/>
          <w:szCs w:val="28"/>
        </w:rPr>
        <w:t xml:space="preserve">редняя стоимость веса материала изделия в целом;  h  –средняя стоимость </w:t>
      </w:r>
      <w:proofErr w:type="spellStart"/>
      <w:r w:rsidRPr="00D97F33">
        <w:rPr>
          <w:rFonts w:ascii="Times New Roman" w:hAnsi="Times New Roman" w:cs="Times New Roman"/>
          <w:sz w:val="28"/>
          <w:szCs w:val="28"/>
        </w:rPr>
        <w:t>нормо</w:t>
      </w:r>
      <w:proofErr w:type="spellEnd"/>
      <w:r w:rsidRPr="00D97F33">
        <w:rPr>
          <w:rFonts w:ascii="Times New Roman" w:hAnsi="Times New Roman" w:cs="Times New Roman"/>
          <w:sz w:val="28"/>
          <w:szCs w:val="28"/>
        </w:rPr>
        <w:t xml:space="preserve">-ч; </w:t>
      </w:r>
      <w:proofErr w:type="spellStart"/>
      <w:r>
        <w:rPr>
          <w:rFonts w:ascii="Times New Roman" w:hAnsi="Times New Roman" w:cs="Times New Roman"/>
          <w:sz w:val="28"/>
          <w:szCs w:val="28"/>
        </w:rPr>
        <w:t>А</w:t>
      </w:r>
      <w:r w:rsidRPr="00D97F33">
        <w:rPr>
          <w:rFonts w:ascii="Times New Roman" w:hAnsi="Times New Roman" w:cs="Times New Roman"/>
          <w:sz w:val="28"/>
          <w:szCs w:val="28"/>
          <w:vertAlign w:val="subscript"/>
        </w:rPr>
        <w:t>у.в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97F33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97F33">
        <w:rPr>
          <w:rFonts w:ascii="Times New Roman" w:hAnsi="Times New Roman" w:cs="Times New Roman"/>
          <w:sz w:val="28"/>
          <w:szCs w:val="28"/>
        </w:rPr>
        <w:t>вес всех унифи</w:t>
      </w:r>
      <w:r>
        <w:rPr>
          <w:rFonts w:ascii="Times New Roman" w:hAnsi="Times New Roman" w:cs="Times New Roman"/>
          <w:sz w:val="28"/>
          <w:szCs w:val="28"/>
        </w:rPr>
        <w:t xml:space="preserve">цированных деталей в изделии; </w:t>
      </w:r>
      <w:proofErr w:type="spellStart"/>
      <w:r>
        <w:rPr>
          <w:rFonts w:ascii="Times New Roman" w:hAnsi="Times New Roman" w:cs="Times New Roman"/>
          <w:sz w:val="28"/>
          <w:szCs w:val="28"/>
        </w:rPr>
        <w:t>А</w:t>
      </w:r>
      <w:r w:rsidRPr="00D97F33">
        <w:rPr>
          <w:rFonts w:ascii="Times New Roman" w:hAnsi="Times New Roman" w:cs="Times New Roman"/>
          <w:sz w:val="28"/>
          <w:szCs w:val="28"/>
          <w:vertAlign w:val="subscript"/>
        </w:rPr>
        <w:t>у.</w:t>
      </w:r>
      <w:r>
        <w:rPr>
          <w:rFonts w:ascii="Times New Roman" w:hAnsi="Times New Roman" w:cs="Times New Roman"/>
          <w:sz w:val="28"/>
          <w:szCs w:val="28"/>
        </w:rPr>
        <w:t>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–суммарная трудоёмкость </w:t>
      </w:r>
      <w:r w:rsidRPr="00D97F33">
        <w:rPr>
          <w:rFonts w:ascii="Times New Roman" w:hAnsi="Times New Roman" w:cs="Times New Roman"/>
          <w:sz w:val="28"/>
          <w:szCs w:val="28"/>
        </w:rPr>
        <w:t>изготовлени</w:t>
      </w:r>
      <w:r>
        <w:rPr>
          <w:rFonts w:ascii="Times New Roman" w:hAnsi="Times New Roman" w:cs="Times New Roman"/>
          <w:sz w:val="28"/>
          <w:szCs w:val="28"/>
        </w:rPr>
        <w:t xml:space="preserve">я  унифицированных  деталей;  </w:t>
      </w:r>
      <w:proofErr w:type="spellStart"/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  <w:vertAlign w:val="subscript"/>
        </w:rPr>
        <w:t>д.в</w:t>
      </w:r>
      <w:proofErr w:type="spellEnd"/>
      <w:r w:rsidRPr="00D97F33">
        <w:rPr>
          <w:rFonts w:ascii="Times New Roman" w:hAnsi="Times New Roman" w:cs="Times New Roman"/>
          <w:sz w:val="28"/>
          <w:szCs w:val="28"/>
        </w:rPr>
        <w:t xml:space="preserve">– общий  вес  изделия;  </w:t>
      </w:r>
      <w:proofErr w:type="spellStart"/>
      <w:r w:rsidRPr="00D97F33">
        <w:rPr>
          <w:rFonts w:ascii="Times New Roman" w:hAnsi="Times New Roman" w:cs="Times New Roman"/>
          <w:sz w:val="28"/>
          <w:szCs w:val="28"/>
        </w:rPr>
        <w:t>А</w:t>
      </w:r>
      <w:r w:rsidRPr="00D97F33">
        <w:rPr>
          <w:rFonts w:ascii="Times New Roman" w:hAnsi="Times New Roman" w:cs="Times New Roman"/>
          <w:sz w:val="28"/>
          <w:szCs w:val="28"/>
          <w:vertAlign w:val="subscript"/>
        </w:rPr>
        <w:t>д.т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– полная </w:t>
      </w:r>
      <w:r w:rsidRPr="00D97F33">
        <w:rPr>
          <w:rFonts w:ascii="Times New Roman" w:hAnsi="Times New Roman" w:cs="Times New Roman"/>
          <w:sz w:val="28"/>
          <w:szCs w:val="28"/>
        </w:rPr>
        <w:t>трудоёмкость изготовления изделия.</w:t>
      </w:r>
    </w:p>
    <w:p w:rsidR="00EA4A3F" w:rsidRDefault="00D97F33" w:rsidP="00D97F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7F33">
        <w:rPr>
          <w:rFonts w:ascii="Times New Roman" w:hAnsi="Times New Roman" w:cs="Times New Roman"/>
          <w:sz w:val="28"/>
          <w:szCs w:val="28"/>
        </w:rPr>
        <w:t>Коэффициент повторяемости составных  частей  в общем числе составны</w:t>
      </w:r>
      <w:r>
        <w:rPr>
          <w:rFonts w:ascii="Times New Roman" w:hAnsi="Times New Roman" w:cs="Times New Roman"/>
          <w:sz w:val="28"/>
          <w:szCs w:val="28"/>
        </w:rPr>
        <w:t xml:space="preserve">х  частей  данного  изделия  </w:t>
      </w:r>
      <w:proofErr w:type="spellStart"/>
      <w:r>
        <w:rPr>
          <w:rFonts w:ascii="Times New Roman" w:hAnsi="Times New Roman" w:cs="Times New Roman"/>
          <w:sz w:val="28"/>
          <w:szCs w:val="28"/>
        </w:rPr>
        <w:t>К</w:t>
      </w:r>
      <w:r w:rsidRPr="00D97F33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proofErr w:type="spellEnd"/>
      <w:proofErr w:type="gramStart"/>
      <w:r w:rsidRPr="00D97F33">
        <w:rPr>
          <w:rFonts w:ascii="Times New Roman" w:hAnsi="Times New Roman" w:cs="Times New Roman"/>
          <w:sz w:val="28"/>
          <w:szCs w:val="28"/>
        </w:rPr>
        <w:t xml:space="preserve"> (%)  </w:t>
      </w:r>
      <w:proofErr w:type="gramEnd"/>
      <w:r w:rsidRPr="00D97F33">
        <w:rPr>
          <w:rFonts w:ascii="Times New Roman" w:hAnsi="Times New Roman" w:cs="Times New Roman"/>
          <w:sz w:val="28"/>
          <w:szCs w:val="28"/>
        </w:rPr>
        <w:t>характеризует  уровен</w:t>
      </w:r>
      <w:r>
        <w:rPr>
          <w:rFonts w:ascii="Times New Roman" w:hAnsi="Times New Roman" w:cs="Times New Roman"/>
          <w:sz w:val="28"/>
          <w:szCs w:val="28"/>
        </w:rPr>
        <w:t>ь  унификации  и  взаимозаменяе</w:t>
      </w:r>
      <w:r w:rsidRPr="00D97F33">
        <w:rPr>
          <w:rFonts w:ascii="Times New Roman" w:hAnsi="Times New Roman" w:cs="Times New Roman"/>
          <w:sz w:val="28"/>
          <w:szCs w:val="28"/>
        </w:rPr>
        <w:t>мость составных частей изделий определённого типа:</w:t>
      </w:r>
    </w:p>
    <w:p w:rsidR="00D97F33" w:rsidRDefault="00D97F33" w:rsidP="00D97F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97F33" w:rsidRDefault="00D97F33" w:rsidP="00D97F33">
      <w:pPr>
        <w:spacing w:after="0" w:line="240" w:lineRule="auto"/>
        <w:ind w:firstLine="709"/>
        <w:jc w:val="center"/>
        <w:rPr>
          <w:noProof/>
          <w:lang w:eastAsia="ru-RU"/>
        </w:rPr>
      </w:pPr>
    </w:p>
    <w:p w:rsidR="00D97F33" w:rsidRDefault="00D97F33" w:rsidP="00D97F3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059724B" wp14:editId="483D9C5A">
            <wp:extent cx="1876425" cy="493796"/>
            <wp:effectExtent l="0" t="0" r="0" b="190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47118" t="44872" r="40702" b="50000"/>
                    <a:stretch/>
                  </pic:blipFill>
                  <pic:spPr bwMode="auto">
                    <a:xfrm>
                      <a:off x="0" y="0"/>
                      <a:ext cx="1875540" cy="4935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97F33" w:rsidRDefault="00D97F33" w:rsidP="00D97F3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D97F33" w:rsidRPr="00D97F33" w:rsidRDefault="00D97F33" w:rsidP="00D97F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7F33">
        <w:rPr>
          <w:rFonts w:ascii="Times New Roman" w:hAnsi="Times New Roman" w:cs="Times New Roman"/>
          <w:sz w:val="28"/>
          <w:szCs w:val="28"/>
        </w:rPr>
        <w:t>где  N  –общее число составных частей изделия;</w:t>
      </w:r>
      <w:r>
        <w:rPr>
          <w:rFonts w:ascii="Times New Roman" w:hAnsi="Times New Roman" w:cs="Times New Roman"/>
          <w:sz w:val="28"/>
          <w:szCs w:val="28"/>
        </w:rPr>
        <w:t xml:space="preserve">  n  –общее число оригинальных </w:t>
      </w:r>
      <w:r w:rsidRPr="00D97F33">
        <w:rPr>
          <w:rFonts w:ascii="Times New Roman" w:hAnsi="Times New Roman" w:cs="Times New Roman"/>
          <w:sz w:val="28"/>
          <w:szCs w:val="28"/>
        </w:rPr>
        <w:t>типоразмеров.</w:t>
      </w:r>
    </w:p>
    <w:p w:rsidR="00D97F33" w:rsidRDefault="00D97F33" w:rsidP="00D97F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7F33">
        <w:rPr>
          <w:rFonts w:ascii="Times New Roman" w:hAnsi="Times New Roman" w:cs="Times New Roman"/>
          <w:sz w:val="28"/>
          <w:szCs w:val="28"/>
        </w:rPr>
        <w:t>Среднюю повторяемость составных частей в</w:t>
      </w:r>
      <w:r>
        <w:rPr>
          <w:rFonts w:ascii="Times New Roman" w:hAnsi="Times New Roman" w:cs="Times New Roman"/>
          <w:sz w:val="28"/>
          <w:szCs w:val="28"/>
        </w:rPr>
        <w:t xml:space="preserve"> изделии характеризует коэффици</w:t>
      </w:r>
      <w:r w:rsidRPr="00D97F33">
        <w:rPr>
          <w:rFonts w:ascii="Times New Roman" w:hAnsi="Times New Roman" w:cs="Times New Roman"/>
          <w:sz w:val="28"/>
          <w:szCs w:val="28"/>
        </w:rPr>
        <w:t xml:space="preserve">ент повторяемости:  </w:t>
      </w:r>
    </w:p>
    <w:p w:rsidR="00D97F33" w:rsidRDefault="00D97F33" w:rsidP="00D97F33">
      <w:pPr>
        <w:spacing w:after="0" w:line="240" w:lineRule="auto"/>
        <w:ind w:firstLine="709"/>
        <w:jc w:val="center"/>
        <w:rPr>
          <w:noProof/>
          <w:lang w:eastAsia="ru-RU"/>
        </w:rPr>
      </w:pPr>
    </w:p>
    <w:p w:rsidR="00D97F33" w:rsidRDefault="00D97F33" w:rsidP="00D97F3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EB8237C" wp14:editId="13CC7496">
            <wp:extent cx="1467445" cy="80962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47920" t="72819" r="42785" b="18976"/>
                    <a:stretch/>
                  </pic:blipFill>
                  <pic:spPr bwMode="auto">
                    <a:xfrm>
                      <a:off x="0" y="0"/>
                      <a:ext cx="1466752" cy="8092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97F33" w:rsidRDefault="00D97F33" w:rsidP="00D97F3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D97F33" w:rsidRPr="00D97F33" w:rsidRDefault="00D97F33" w:rsidP="00D97F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7F33">
        <w:rPr>
          <w:rFonts w:ascii="Times New Roman" w:hAnsi="Times New Roman" w:cs="Times New Roman"/>
          <w:sz w:val="28"/>
          <w:szCs w:val="28"/>
        </w:rPr>
        <w:t>7.6</w:t>
      </w:r>
      <w:proofErr w:type="gramStart"/>
      <w:r w:rsidRPr="00D97F33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D97F33">
        <w:rPr>
          <w:rFonts w:ascii="Times New Roman" w:hAnsi="Times New Roman" w:cs="Times New Roman"/>
          <w:sz w:val="28"/>
          <w:szCs w:val="28"/>
        </w:rPr>
        <w:t xml:space="preserve"> процессе развития унификации все бол</w:t>
      </w:r>
      <w:r>
        <w:rPr>
          <w:rFonts w:ascii="Times New Roman" w:hAnsi="Times New Roman" w:cs="Times New Roman"/>
          <w:sz w:val="28"/>
          <w:szCs w:val="28"/>
        </w:rPr>
        <w:t>ее четко определяются два основ</w:t>
      </w:r>
      <w:r w:rsidRPr="00D97F33">
        <w:rPr>
          <w:rFonts w:ascii="Times New Roman" w:hAnsi="Times New Roman" w:cs="Times New Roman"/>
          <w:sz w:val="28"/>
          <w:szCs w:val="28"/>
        </w:rPr>
        <w:t>ных  ее  направления:  ограничительное  и  компонов</w:t>
      </w:r>
      <w:r>
        <w:rPr>
          <w:rFonts w:ascii="Times New Roman" w:hAnsi="Times New Roman" w:cs="Times New Roman"/>
          <w:sz w:val="28"/>
          <w:szCs w:val="28"/>
        </w:rPr>
        <w:t>очное.  Ограничительное  направ</w:t>
      </w:r>
      <w:r w:rsidRPr="00D97F33">
        <w:rPr>
          <w:rFonts w:ascii="Times New Roman" w:hAnsi="Times New Roman" w:cs="Times New Roman"/>
          <w:sz w:val="28"/>
          <w:szCs w:val="28"/>
        </w:rPr>
        <w:t>ление характеризуется проведением анализа номе</w:t>
      </w:r>
      <w:r>
        <w:rPr>
          <w:rFonts w:ascii="Times New Roman" w:hAnsi="Times New Roman" w:cs="Times New Roman"/>
          <w:sz w:val="28"/>
          <w:szCs w:val="28"/>
        </w:rPr>
        <w:t xml:space="preserve">нклатуры выпускаемых изделий и </w:t>
      </w:r>
      <w:r w:rsidRPr="00D97F33">
        <w:rPr>
          <w:rFonts w:ascii="Times New Roman" w:hAnsi="Times New Roman" w:cs="Times New Roman"/>
          <w:sz w:val="28"/>
          <w:szCs w:val="28"/>
        </w:rPr>
        <w:t>ограничение ее до минимально необходимой номенклатуры типоразмеров изделий и их элементов. Ограничительное направление уни</w:t>
      </w:r>
      <w:r>
        <w:rPr>
          <w:rFonts w:ascii="Times New Roman" w:hAnsi="Times New Roman" w:cs="Times New Roman"/>
          <w:sz w:val="28"/>
          <w:szCs w:val="28"/>
        </w:rPr>
        <w:t>фикации в мировой практике полу</w:t>
      </w:r>
      <w:r w:rsidRPr="00D97F33">
        <w:rPr>
          <w:rFonts w:ascii="Times New Roman" w:hAnsi="Times New Roman" w:cs="Times New Roman"/>
          <w:sz w:val="28"/>
          <w:szCs w:val="28"/>
        </w:rPr>
        <w:t xml:space="preserve">чило название </w:t>
      </w:r>
      <w:proofErr w:type="spellStart"/>
      <w:r w:rsidRPr="00D97F33">
        <w:rPr>
          <w:rFonts w:ascii="Times New Roman" w:hAnsi="Times New Roman" w:cs="Times New Roman"/>
          <w:sz w:val="28"/>
          <w:szCs w:val="28"/>
        </w:rPr>
        <w:t>симплификации</w:t>
      </w:r>
      <w:proofErr w:type="spellEnd"/>
      <w:r w:rsidRPr="00D97F3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97F33">
        <w:rPr>
          <w:rFonts w:ascii="Times New Roman" w:hAnsi="Times New Roman" w:cs="Times New Roman"/>
          <w:sz w:val="28"/>
          <w:szCs w:val="28"/>
        </w:rPr>
        <w:t>Симплификация</w:t>
      </w:r>
      <w:proofErr w:type="spellEnd"/>
      <w:r w:rsidRPr="00D97F33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>
        <w:rPr>
          <w:rFonts w:ascii="Times New Roman" w:hAnsi="Times New Roman" w:cs="Times New Roman"/>
          <w:sz w:val="28"/>
          <w:szCs w:val="28"/>
        </w:rPr>
        <w:t>–ф</w:t>
      </w:r>
      <w:proofErr w:type="gramEnd"/>
      <w:r>
        <w:rPr>
          <w:rFonts w:ascii="Times New Roman" w:hAnsi="Times New Roman" w:cs="Times New Roman"/>
          <w:sz w:val="28"/>
          <w:szCs w:val="28"/>
        </w:rPr>
        <w:t>орма стандартизации, цель  ко</w:t>
      </w:r>
      <w:r w:rsidRPr="00D97F33">
        <w:rPr>
          <w:rFonts w:ascii="Times New Roman" w:hAnsi="Times New Roman" w:cs="Times New Roman"/>
          <w:sz w:val="28"/>
          <w:szCs w:val="28"/>
        </w:rPr>
        <w:t>торой уменьшить число типов или друг</w:t>
      </w:r>
      <w:r>
        <w:rPr>
          <w:rFonts w:ascii="Times New Roman" w:hAnsi="Times New Roman" w:cs="Times New Roman"/>
          <w:sz w:val="28"/>
          <w:szCs w:val="28"/>
        </w:rPr>
        <w:t>их разновидностей изделий до числа, доста</w:t>
      </w:r>
      <w:r w:rsidRPr="00D97F33">
        <w:rPr>
          <w:rFonts w:ascii="Times New Roman" w:hAnsi="Times New Roman" w:cs="Times New Roman"/>
          <w:sz w:val="28"/>
          <w:szCs w:val="28"/>
        </w:rPr>
        <w:t>точного для удовлетворения существующих в дан</w:t>
      </w:r>
      <w:r>
        <w:rPr>
          <w:rFonts w:ascii="Times New Roman" w:hAnsi="Times New Roman" w:cs="Times New Roman"/>
          <w:sz w:val="28"/>
          <w:szCs w:val="28"/>
        </w:rPr>
        <w:t xml:space="preserve">ное время потребностей. При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сим</w:t>
      </w:r>
      <w:r w:rsidRPr="00D97F33">
        <w:rPr>
          <w:rFonts w:ascii="Times New Roman" w:hAnsi="Times New Roman" w:cs="Times New Roman"/>
          <w:sz w:val="28"/>
          <w:szCs w:val="28"/>
        </w:rPr>
        <w:t>плификации</w:t>
      </w:r>
      <w:proofErr w:type="spellEnd"/>
      <w:r w:rsidRPr="00D97F33">
        <w:rPr>
          <w:rFonts w:ascii="Times New Roman" w:hAnsi="Times New Roman" w:cs="Times New Roman"/>
          <w:sz w:val="28"/>
          <w:szCs w:val="28"/>
        </w:rPr>
        <w:t xml:space="preserve"> обычно исключают разновидности из</w:t>
      </w:r>
      <w:r>
        <w:rPr>
          <w:rFonts w:ascii="Times New Roman" w:hAnsi="Times New Roman" w:cs="Times New Roman"/>
          <w:sz w:val="28"/>
          <w:szCs w:val="28"/>
        </w:rPr>
        <w:t>делий, их составных частей и де</w:t>
      </w:r>
      <w:bookmarkStart w:id="0" w:name="_GoBack"/>
      <w:bookmarkEnd w:id="0"/>
      <w:r w:rsidRPr="00D97F33">
        <w:rPr>
          <w:rFonts w:ascii="Times New Roman" w:hAnsi="Times New Roman" w:cs="Times New Roman"/>
          <w:sz w:val="28"/>
          <w:szCs w:val="28"/>
        </w:rPr>
        <w:t>талей,  которые  не  явля</w:t>
      </w:r>
      <w:r>
        <w:rPr>
          <w:rFonts w:ascii="Times New Roman" w:hAnsi="Times New Roman" w:cs="Times New Roman"/>
          <w:sz w:val="28"/>
          <w:szCs w:val="28"/>
        </w:rPr>
        <w:t>ются  необходимыми.  В  объекты</w:t>
      </w:r>
      <w:r w:rsidRPr="00D97F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7F33">
        <w:rPr>
          <w:rFonts w:ascii="Times New Roman" w:hAnsi="Times New Roman" w:cs="Times New Roman"/>
          <w:sz w:val="28"/>
          <w:szCs w:val="28"/>
        </w:rPr>
        <w:t>симплификации</w:t>
      </w:r>
      <w:proofErr w:type="spellEnd"/>
      <w:r w:rsidRPr="00D97F33">
        <w:rPr>
          <w:rFonts w:ascii="Times New Roman" w:hAnsi="Times New Roman" w:cs="Times New Roman"/>
          <w:sz w:val="28"/>
          <w:szCs w:val="28"/>
        </w:rPr>
        <w:t xml:space="preserve">  не  вносят какие-либо технические усовершенствования.</w:t>
      </w:r>
    </w:p>
    <w:p w:rsidR="00D97F33" w:rsidRPr="00D97F33" w:rsidRDefault="00D97F33" w:rsidP="00D97F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7F33">
        <w:rPr>
          <w:rFonts w:ascii="Times New Roman" w:hAnsi="Times New Roman" w:cs="Times New Roman"/>
          <w:sz w:val="28"/>
          <w:szCs w:val="28"/>
        </w:rPr>
        <w:t xml:space="preserve">Компоновочное  направление  характеризуется </w:t>
      </w:r>
      <w:r>
        <w:rPr>
          <w:rFonts w:ascii="Times New Roman" w:hAnsi="Times New Roman" w:cs="Times New Roman"/>
          <w:sz w:val="28"/>
          <w:szCs w:val="28"/>
        </w:rPr>
        <w:t xml:space="preserve"> проведением  анализа  потребности  и  выявлением</w:t>
      </w:r>
      <w:r w:rsidRPr="00D97F33">
        <w:rPr>
          <w:rFonts w:ascii="Times New Roman" w:hAnsi="Times New Roman" w:cs="Times New Roman"/>
          <w:sz w:val="28"/>
          <w:szCs w:val="28"/>
        </w:rPr>
        <w:t xml:space="preserve"> номенклатуры  изделий,  необходимых  </w:t>
      </w:r>
      <w:r>
        <w:rPr>
          <w:rFonts w:ascii="Times New Roman" w:hAnsi="Times New Roman" w:cs="Times New Roman"/>
          <w:sz w:val="28"/>
          <w:szCs w:val="28"/>
        </w:rPr>
        <w:t>народному  хозяйству.  Ре</w:t>
      </w:r>
      <w:r w:rsidRPr="00D97F33">
        <w:rPr>
          <w:rFonts w:ascii="Times New Roman" w:hAnsi="Times New Roman" w:cs="Times New Roman"/>
          <w:sz w:val="28"/>
          <w:szCs w:val="28"/>
        </w:rPr>
        <w:t xml:space="preserve">зультатом этого анализа является создание новых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рядов машин и их промежуточных </w:t>
      </w:r>
      <w:r w:rsidRPr="00D97F33">
        <w:rPr>
          <w:rFonts w:ascii="Times New Roman" w:hAnsi="Times New Roman" w:cs="Times New Roman"/>
          <w:sz w:val="28"/>
          <w:szCs w:val="28"/>
        </w:rPr>
        <w:t>типоразмеров  на  основе  компоновки  из  определенного  набора  унифицированных узлов, агрегатов или блоков, но в пределах станд</w:t>
      </w:r>
      <w:r>
        <w:rPr>
          <w:rFonts w:ascii="Times New Roman" w:hAnsi="Times New Roman" w:cs="Times New Roman"/>
          <w:sz w:val="28"/>
          <w:szCs w:val="28"/>
        </w:rPr>
        <w:t xml:space="preserve">артных действующих или создаваемых 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типоразмерных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97F33">
        <w:rPr>
          <w:rFonts w:ascii="Times New Roman" w:hAnsi="Times New Roman" w:cs="Times New Roman"/>
          <w:sz w:val="28"/>
          <w:szCs w:val="28"/>
        </w:rPr>
        <w:t xml:space="preserve">рядов.  Компоновочное  направление  унификации  в  мировой практике получило название </w:t>
      </w:r>
      <w:proofErr w:type="spellStart"/>
      <w:r w:rsidRPr="00D97F33">
        <w:rPr>
          <w:rFonts w:ascii="Times New Roman" w:hAnsi="Times New Roman" w:cs="Times New Roman"/>
          <w:sz w:val="28"/>
          <w:szCs w:val="28"/>
        </w:rPr>
        <w:t>симплификации</w:t>
      </w:r>
      <w:proofErr w:type="spellEnd"/>
      <w:r w:rsidRPr="00D97F3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97F33">
        <w:rPr>
          <w:rFonts w:ascii="Times New Roman" w:hAnsi="Times New Roman" w:cs="Times New Roman"/>
          <w:sz w:val="28"/>
          <w:szCs w:val="28"/>
        </w:rPr>
        <w:t xml:space="preserve">Селекция объектов стандартизации  </w:t>
      </w:r>
      <w:proofErr w:type="gramStart"/>
      <w:r w:rsidRPr="00D97F33">
        <w:rPr>
          <w:rFonts w:ascii="Times New Roman" w:hAnsi="Times New Roman" w:cs="Times New Roman"/>
          <w:sz w:val="28"/>
          <w:szCs w:val="28"/>
        </w:rPr>
        <w:t>–д</w:t>
      </w:r>
      <w:proofErr w:type="gramEnd"/>
      <w:r w:rsidRPr="00D97F33">
        <w:rPr>
          <w:rFonts w:ascii="Times New Roman" w:hAnsi="Times New Roman" w:cs="Times New Roman"/>
          <w:sz w:val="28"/>
          <w:szCs w:val="28"/>
        </w:rPr>
        <w:t>еятельность,  заключающаяся  в  отборе  таких  конкретных  объектов,  которые  при-знаются  целесообразными  для  дальнейшего  произво</w:t>
      </w:r>
      <w:r>
        <w:rPr>
          <w:rFonts w:ascii="Times New Roman" w:hAnsi="Times New Roman" w:cs="Times New Roman"/>
          <w:sz w:val="28"/>
          <w:szCs w:val="28"/>
        </w:rPr>
        <w:t>дства  и  применения  в  общест</w:t>
      </w:r>
      <w:r w:rsidRPr="00D97F33">
        <w:rPr>
          <w:rFonts w:ascii="Times New Roman" w:hAnsi="Times New Roman" w:cs="Times New Roman"/>
          <w:sz w:val="28"/>
          <w:szCs w:val="28"/>
        </w:rPr>
        <w:t>венном производстве.</w:t>
      </w:r>
    </w:p>
    <w:p w:rsidR="00D97F33" w:rsidRPr="00D97F33" w:rsidRDefault="00D97F33" w:rsidP="00D97F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7F33">
        <w:rPr>
          <w:rFonts w:ascii="Times New Roman" w:hAnsi="Times New Roman" w:cs="Times New Roman"/>
          <w:sz w:val="28"/>
          <w:szCs w:val="28"/>
        </w:rPr>
        <w:t xml:space="preserve">Процессы селекции и </w:t>
      </w:r>
      <w:proofErr w:type="spellStart"/>
      <w:r w:rsidRPr="00D97F33">
        <w:rPr>
          <w:rFonts w:ascii="Times New Roman" w:hAnsi="Times New Roman" w:cs="Times New Roman"/>
          <w:sz w:val="28"/>
          <w:szCs w:val="28"/>
        </w:rPr>
        <w:t>симплификации</w:t>
      </w:r>
      <w:proofErr w:type="spellEnd"/>
      <w:r w:rsidRPr="00D97F33">
        <w:rPr>
          <w:rFonts w:ascii="Times New Roman" w:hAnsi="Times New Roman" w:cs="Times New Roman"/>
          <w:sz w:val="28"/>
          <w:szCs w:val="28"/>
        </w:rPr>
        <w:t xml:space="preserve"> осуществляются параллельно. Им предшествуют  классификация,  ранжирование  объектов  </w:t>
      </w:r>
      <w:r>
        <w:rPr>
          <w:rFonts w:ascii="Times New Roman" w:hAnsi="Times New Roman" w:cs="Times New Roman"/>
          <w:sz w:val="28"/>
          <w:szCs w:val="28"/>
        </w:rPr>
        <w:t>и  специальный  анализ  перспек</w:t>
      </w:r>
      <w:r w:rsidRPr="00D97F33">
        <w:rPr>
          <w:rFonts w:ascii="Times New Roman" w:hAnsi="Times New Roman" w:cs="Times New Roman"/>
          <w:sz w:val="28"/>
          <w:szCs w:val="28"/>
        </w:rPr>
        <w:t>тивности и сопоставления объектов с будущими потр</w:t>
      </w:r>
      <w:r>
        <w:rPr>
          <w:rFonts w:ascii="Times New Roman" w:hAnsi="Times New Roman" w:cs="Times New Roman"/>
          <w:sz w:val="28"/>
          <w:szCs w:val="28"/>
        </w:rPr>
        <w:t xml:space="preserve">ебностями. Так, при разработке </w:t>
      </w:r>
      <w:r w:rsidRPr="00D97F33">
        <w:rPr>
          <w:rFonts w:ascii="Times New Roman" w:hAnsi="Times New Roman" w:cs="Times New Roman"/>
          <w:sz w:val="28"/>
          <w:szCs w:val="28"/>
        </w:rPr>
        <w:t xml:space="preserve">первого </w:t>
      </w:r>
      <w:proofErr w:type="spellStart"/>
      <w:r w:rsidRPr="00D97F33">
        <w:rPr>
          <w:rFonts w:ascii="Times New Roman" w:hAnsi="Times New Roman" w:cs="Times New Roman"/>
          <w:sz w:val="28"/>
          <w:szCs w:val="28"/>
        </w:rPr>
        <w:t>ГО</w:t>
      </w:r>
      <w:proofErr w:type="gramStart"/>
      <w:r w:rsidRPr="00D97F33">
        <w:rPr>
          <w:rFonts w:ascii="Times New Roman" w:hAnsi="Times New Roman" w:cs="Times New Roman"/>
          <w:sz w:val="28"/>
          <w:szCs w:val="28"/>
        </w:rPr>
        <w:t>CTa</w:t>
      </w:r>
      <w:proofErr w:type="gramEnd"/>
      <w:r w:rsidRPr="00D97F33">
        <w:rPr>
          <w:rFonts w:ascii="Times New Roman" w:hAnsi="Times New Roman" w:cs="Times New Roman"/>
          <w:sz w:val="28"/>
          <w:szCs w:val="28"/>
        </w:rPr>
        <w:t>на</w:t>
      </w:r>
      <w:proofErr w:type="spellEnd"/>
      <w:r w:rsidRPr="00D97F33">
        <w:rPr>
          <w:rFonts w:ascii="Times New Roman" w:hAnsi="Times New Roman" w:cs="Times New Roman"/>
          <w:sz w:val="28"/>
          <w:szCs w:val="28"/>
        </w:rPr>
        <w:t xml:space="preserve"> алюминиевую штампованную посуду были классифицированы по вместимости  выпускаемые  в  тот  период  кастрюли.  Их  оказалось  50  типоразмеров, </w:t>
      </w:r>
    </w:p>
    <w:p w:rsidR="00D97F33" w:rsidRPr="00D97F33" w:rsidRDefault="00D97F33" w:rsidP="00D97F3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7F33">
        <w:rPr>
          <w:rFonts w:ascii="Times New Roman" w:hAnsi="Times New Roman" w:cs="Times New Roman"/>
          <w:sz w:val="28"/>
          <w:szCs w:val="28"/>
        </w:rPr>
        <w:t xml:space="preserve">анализ показал, что номенклатуру можно сократить до 22 типоразмеров, исключив дублирующие емкости. Были исключены емкости 0,9; 1,3; 1,7 л, которые оказались лишними при наличии в номенклатуре посуды вместимостью 1,0 и 1,5 л. </w:t>
      </w:r>
    </w:p>
    <w:p w:rsidR="00D97F33" w:rsidRPr="00D97F33" w:rsidRDefault="00D97F33" w:rsidP="00D97F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7.7 </w:t>
      </w:r>
      <w:r w:rsidRPr="00D97F33">
        <w:rPr>
          <w:rFonts w:ascii="Times New Roman" w:hAnsi="Times New Roman" w:cs="Times New Roman"/>
          <w:sz w:val="28"/>
          <w:szCs w:val="28"/>
        </w:rPr>
        <w:t>Типизация  объектов  стандартизации  – деяте</w:t>
      </w:r>
      <w:r>
        <w:rPr>
          <w:rFonts w:ascii="Times New Roman" w:hAnsi="Times New Roman" w:cs="Times New Roman"/>
          <w:sz w:val="28"/>
          <w:szCs w:val="28"/>
        </w:rPr>
        <w:t xml:space="preserve">льность  по  созданию  типовых </w:t>
      </w:r>
      <w:r w:rsidRPr="00D97F33">
        <w:rPr>
          <w:rFonts w:ascii="Times New Roman" w:hAnsi="Times New Roman" w:cs="Times New Roman"/>
          <w:sz w:val="28"/>
          <w:szCs w:val="28"/>
        </w:rPr>
        <w:t>(образцовых)  объектов  – конструкций,  технологиче</w:t>
      </w:r>
      <w:r>
        <w:rPr>
          <w:rFonts w:ascii="Times New Roman" w:hAnsi="Times New Roman" w:cs="Times New Roman"/>
          <w:sz w:val="28"/>
          <w:szCs w:val="28"/>
        </w:rPr>
        <w:t>ских  правил,  форм  документа</w:t>
      </w:r>
      <w:r w:rsidRPr="00D97F33">
        <w:rPr>
          <w:rFonts w:ascii="Times New Roman" w:hAnsi="Times New Roman" w:cs="Times New Roman"/>
          <w:sz w:val="28"/>
          <w:szCs w:val="28"/>
        </w:rPr>
        <w:t xml:space="preserve">ции.  В  отличие  от  селекции  отобранные  конкретные  объекты  подвергают  каким-либо  техническим  преобразованиям,  направленным  на  </w:t>
      </w:r>
      <w:proofErr w:type="spellStart"/>
      <w:r w:rsidRPr="00D97F33">
        <w:rPr>
          <w:rFonts w:ascii="Times New Roman" w:hAnsi="Times New Roman" w:cs="Times New Roman"/>
          <w:sz w:val="28"/>
          <w:szCs w:val="28"/>
        </w:rPr>
        <w:t>повышени</w:t>
      </w:r>
      <w:proofErr w:type="gramStart"/>
      <w:r w:rsidRPr="00D97F33">
        <w:rPr>
          <w:rFonts w:ascii="Times New Roman" w:hAnsi="Times New Roman" w:cs="Times New Roman"/>
          <w:sz w:val="28"/>
          <w:szCs w:val="28"/>
        </w:rPr>
        <w:t>e</w:t>
      </w:r>
      <w:proofErr w:type="spellEnd"/>
      <w:proofErr w:type="gramEnd"/>
      <w:r w:rsidRPr="00D97F33">
        <w:rPr>
          <w:rFonts w:ascii="Times New Roman" w:hAnsi="Times New Roman" w:cs="Times New Roman"/>
          <w:sz w:val="28"/>
          <w:szCs w:val="28"/>
        </w:rPr>
        <w:t xml:space="preserve"> их  качества  и универсальности.</w:t>
      </w:r>
    </w:p>
    <w:p w:rsidR="00D97F33" w:rsidRPr="00D97F33" w:rsidRDefault="00D97F33" w:rsidP="00D97F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7F33">
        <w:rPr>
          <w:rFonts w:ascii="Times New Roman" w:hAnsi="Times New Roman" w:cs="Times New Roman"/>
          <w:sz w:val="28"/>
          <w:szCs w:val="28"/>
        </w:rPr>
        <w:t>Типизация  конструкций  изделий  –  разработка  и  установление  типовых  кон</w:t>
      </w:r>
      <w:r>
        <w:rPr>
          <w:rFonts w:ascii="Times New Roman" w:hAnsi="Times New Roman" w:cs="Times New Roman"/>
          <w:sz w:val="28"/>
          <w:szCs w:val="28"/>
        </w:rPr>
        <w:t>ст</w:t>
      </w:r>
      <w:r w:rsidRPr="00D97F33">
        <w:rPr>
          <w:rFonts w:ascii="Times New Roman" w:hAnsi="Times New Roman" w:cs="Times New Roman"/>
          <w:sz w:val="28"/>
          <w:szCs w:val="28"/>
        </w:rPr>
        <w:t>рукций,  содержащих  конструктивные  параметры,  о</w:t>
      </w:r>
      <w:r>
        <w:rPr>
          <w:rFonts w:ascii="Times New Roman" w:hAnsi="Times New Roman" w:cs="Times New Roman"/>
          <w:sz w:val="28"/>
          <w:szCs w:val="28"/>
        </w:rPr>
        <w:t xml:space="preserve">бщие  для  изделий,  сборочных </w:t>
      </w:r>
      <w:r w:rsidRPr="00D97F33">
        <w:rPr>
          <w:rFonts w:ascii="Times New Roman" w:hAnsi="Times New Roman" w:cs="Times New Roman"/>
          <w:sz w:val="28"/>
          <w:szCs w:val="28"/>
        </w:rPr>
        <w:t>единиц и деталей. При типизации не только анализируют уже существующие типы и типоразмеры изделий, их составные части и детали</w:t>
      </w:r>
      <w:r>
        <w:rPr>
          <w:rFonts w:ascii="Times New Roman" w:hAnsi="Times New Roman" w:cs="Times New Roman"/>
          <w:sz w:val="28"/>
          <w:szCs w:val="28"/>
        </w:rPr>
        <w:t>, но и разрабатывают новые, пер</w:t>
      </w:r>
      <w:r w:rsidRPr="00D97F33">
        <w:rPr>
          <w:rFonts w:ascii="Times New Roman" w:hAnsi="Times New Roman" w:cs="Times New Roman"/>
          <w:sz w:val="28"/>
          <w:szCs w:val="28"/>
        </w:rPr>
        <w:t>спективные, учитывающие достижения науки и</w:t>
      </w:r>
      <w:r>
        <w:rPr>
          <w:rFonts w:ascii="Times New Roman" w:hAnsi="Times New Roman" w:cs="Times New Roman"/>
          <w:sz w:val="28"/>
          <w:szCs w:val="28"/>
        </w:rPr>
        <w:t xml:space="preserve"> техники и развитие промышленно</w:t>
      </w:r>
      <w:r w:rsidRPr="00D97F33">
        <w:rPr>
          <w:rFonts w:ascii="Times New Roman" w:hAnsi="Times New Roman" w:cs="Times New Roman"/>
          <w:sz w:val="28"/>
          <w:szCs w:val="28"/>
        </w:rPr>
        <w:t xml:space="preserve">сти. Часто результатом такой работы является установление соответствующих рядов </w:t>
      </w:r>
    </w:p>
    <w:p w:rsidR="00D97F33" w:rsidRPr="00D97F33" w:rsidRDefault="00D97F33" w:rsidP="00D97F3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7F33">
        <w:rPr>
          <w:rFonts w:ascii="Times New Roman" w:hAnsi="Times New Roman" w:cs="Times New Roman"/>
          <w:sz w:val="28"/>
          <w:szCs w:val="28"/>
        </w:rPr>
        <w:t>изделий, их составных частей и деталей.</w:t>
      </w:r>
    </w:p>
    <w:p w:rsidR="00D97F33" w:rsidRPr="00D97F33" w:rsidRDefault="00D97F33" w:rsidP="00D97F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7F33">
        <w:rPr>
          <w:rFonts w:ascii="Times New Roman" w:hAnsi="Times New Roman" w:cs="Times New Roman"/>
          <w:sz w:val="28"/>
          <w:szCs w:val="28"/>
        </w:rPr>
        <w:t>Типизация технологических процессов  –  разработка и установление техноло</w:t>
      </w:r>
      <w:r>
        <w:rPr>
          <w:rFonts w:ascii="Times New Roman" w:hAnsi="Times New Roman" w:cs="Times New Roman"/>
          <w:sz w:val="28"/>
          <w:szCs w:val="28"/>
        </w:rPr>
        <w:t>ги</w:t>
      </w:r>
      <w:r w:rsidRPr="00D97F33">
        <w:rPr>
          <w:rFonts w:ascii="Times New Roman" w:hAnsi="Times New Roman" w:cs="Times New Roman"/>
          <w:sz w:val="28"/>
          <w:szCs w:val="28"/>
        </w:rPr>
        <w:t>ческого процесса для производства однотипных де</w:t>
      </w:r>
      <w:r>
        <w:rPr>
          <w:rFonts w:ascii="Times New Roman" w:hAnsi="Times New Roman" w:cs="Times New Roman"/>
          <w:sz w:val="28"/>
          <w:szCs w:val="28"/>
        </w:rPr>
        <w:t>талей или сборки однотипных де</w:t>
      </w:r>
      <w:r w:rsidRPr="00D97F33">
        <w:rPr>
          <w:rFonts w:ascii="Times New Roman" w:hAnsi="Times New Roman" w:cs="Times New Roman"/>
          <w:sz w:val="28"/>
          <w:szCs w:val="28"/>
        </w:rPr>
        <w:t xml:space="preserve">талей или сборки составных однотипных частей </w:t>
      </w:r>
      <w:r>
        <w:rPr>
          <w:rFonts w:ascii="Times New Roman" w:hAnsi="Times New Roman" w:cs="Times New Roman"/>
          <w:sz w:val="28"/>
          <w:szCs w:val="28"/>
        </w:rPr>
        <w:t>или изделий той или иной класси</w:t>
      </w:r>
      <w:r w:rsidRPr="00D97F33">
        <w:rPr>
          <w:rFonts w:ascii="Times New Roman" w:hAnsi="Times New Roman" w:cs="Times New Roman"/>
          <w:sz w:val="28"/>
          <w:szCs w:val="28"/>
        </w:rPr>
        <w:t>фикационной группы.</w:t>
      </w:r>
    </w:p>
    <w:p w:rsidR="00D97F33" w:rsidRPr="00EA4A3F" w:rsidRDefault="00D97F33" w:rsidP="00D97F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7F33">
        <w:rPr>
          <w:rFonts w:ascii="Times New Roman" w:hAnsi="Times New Roman" w:cs="Times New Roman"/>
          <w:sz w:val="28"/>
          <w:szCs w:val="28"/>
        </w:rPr>
        <w:t>Типизация технологических процессов должн</w:t>
      </w:r>
      <w:r>
        <w:rPr>
          <w:rFonts w:ascii="Times New Roman" w:hAnsi="Times New Roman" w:cs="Times New Roman"/>
          <w:sz w:val="28"/>
          <w:szCs w:val="28"/>
        </w:rPr>
        <w:t>а предшествовать работа по клас</w:t>
      </w:r>
      <w:r w:rsidRPr="00D97F33">
        <w:rPr>
          <w:rFonts w:ascii="Times New Roman" w:hAnsi="Times New Roman" w:cs="Times New Roman"/>
          <w:sz w:val="28"/>
          <w:szCs w:val="28"/>
        </w:rPr>
        <w:t>сификации деталей, сборочных единиц и изделий</w:t>
      </w:r>
      <w:r>
        <w:rPr>
          <w:rFonts w:ascii="Times New Roman" w:hAnsi="Times New Roman" w:cs="Times New Roman"/>
          <w:sz w:val="28"/>
          <w:szCs w:val="28"/>
        </w:rPr>
        <w:t xml:space="preserve"> и установлению типовых предста</w:t>
      </w:r>
      <w:r w:rsidRPr="00D97F33">
        <w:rPr>
          <w:rFonts w:ascii="Times New Roman" w:hAnsi="Times New Roman" w:cs="Times New Roman"/>
          <w:sz w:val="28"/>
          <w:szCs w:val="28"/>
        </w:rPr>
        <w:t>вителей,  обладающих  наибольшим  числом признако</w:t>
      </w:r>
      <w:r>
        <w:rPr>
          <w:rFonts w:ascii="Times New Roman" w:hAnsi="Times New Roman" w:cs="Times New Roman"/>
          <w:sz w:val="28"/>
          <w:szCs w:val="28"/>
        </w:rPr>
        <w:t xml:space="preserve">в,  характерных  для  деталей, </w:t>
      </w:r>
      <w:r w:rsidRPr="00D97F33">
        <w:rPr>
          <w:rFonts w:ascii="Times New Roman" w:hAnsi="Times New Roman" w:cs="Times New Roman"/>
          <w:sz w:val="28"/>
          <w:szCs w:val="28"/>
        </w:rPr>
        <w:t>сборочных единиц и изделий данной классификационной группы</w:t>
      </w:r>
      <w:proofErr w:type="gramStart"/>
      <w:r w:rsidRPr="00D97F33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sectPr w:rsidR="00D97F33" w:rsidRPr="00EA4A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A3F"/>
    <w:rsid w:val="00D66136"/>
    <w:rsid w:val="00D97F33"/>
    <w:rsid w:val="00EA4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4A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4A3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A4A3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4A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4A3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A4A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1518</Words>
  <Characters>8657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Арман Берікболұлы</dc:creator>
  <cp:lastModifiedBy>Арман Берікболұлы</cp:lastModifiedBy>
  <cp:revision>1</cp:revision>
  <dcterms:created xsi:type="dcterms:W3CDTF">2020-01-27T09:59:00Z</dcterms:created>
  <dcterms:modified xsi:type="dcterms:W3CDTF">2020-01-27T10:16:00Z</dcterms:modified>
</cp:coreProperties>
</file>